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F7A" w:rsidRPr="00B27F7A" w:rsidRDefault="00B27F7A" w:rsidP="00B27F7A">
      <w:pPr>
        <w:ind w:firstLine="567"/>
        <w:jc w:val="center"/>
        <w:rPr>
          <w:bCs/>
          <w:szCs w:val="28"/>
        </w:rPr>
      </w:pPr>
      <w:r w:rsidRPr="00B27F7A">
        <w:rPr>
          <w:szCs w:val="28"/>
          <w:lang w:val="en-US"/>
        </w:rPr>
        <w:t>III</w:t>
      </w:r>
      <w:r w:rsidRPr="00B27F7A">
        <w:rPr>
          <w:szCs w:val="28"/>
        </w:rPr>
        <w:t>.</w:t>
      </w:r>
      <w:r w:rsidRPr="00B27F7A">
        <w:rPr>
          <w:bCs/>
          <w:szCs w:val="28"/>
        </w:rPr>
        <w:t xml:space="preserve"> Подпрограмма </w:t>
      </w:r>
      <w:r w:rsidRPr="00B27F7A">
        <w:rPr>
          <w:szCs w:val="28"/>
        </w:rPr>
        <w:t xml:space="preserve">«Создание доступной среды для инвалидов и других маломобильных </w:t>
      </w:r>
      <w:r w:rsidRPr="00B27F7A">
        <w:rPr>
          <w:szCs w:val="28"/>
        </w:rPr>
        <w:br/>
        <w:t xml:space="preserve">групп населения на территории города Мурманска» </w:t>
      </w:r>
      <w:r w:rsidRPr="00B27F7A">
        <w:rPr>
          <w:bCs/>
          <w:szCs w:val="28"/>
        </w:rPr>
        <w:t>на 2018 - 2024 годы</w:t>
      </w:r>
    </w:p>
    <w:p w:rsidR="00B27F7A" w:rsidRPr="00B27F7A" w:rsidRDefault="00B27F7A" w:rsidP="00B27F7A">
      <w:pPr>
        <w:ind w:firstLine="567"/>
        <w:jc w:val="center"/>
        <w:rPr>
          <w:szCs w:val="28"/>
        </w:rPr>
      </w:pP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Паспорт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1"/>
        <w:gridCol w:w="12059"/>
      </w:tblGrid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«Социальная поддержка» на </w:t>
            </w: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B27F7A" w:rsidRPr="00B27F7A" w:rsidTr="00B27F7A">
        <w:trPr>
          <w:trHeight w:val="449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Цель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Создание безбарьерной среды для инвалидов и других маломобильных групп населения на территории города Мурманска</w:t>
            </w:r>
          </w:p>
        </w:tc>
      </w:tr>
      <w:tr w:rsidR="00B27F7A" w:rsidRPr="00B27F7A" w:rsidTr="00B27F7A">
        <w:trPr>
          <w:trHeight w:val="772"/>
        </w:trPr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1. Количество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2. Количество объектов учреждений молодежной политики,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3.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4. Доля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5. Количество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6. Доля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7. Количество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8. Доля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9. Количество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10.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Мурманска.</w:t>
            </w:r>
          </w:p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>Заказчики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КО, КРГХ, КСПВООДМ, КК, КС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Заказчик-координатор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КСПВООДМ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szCs w:val="28"/>
              </w:rPr>
              <w:t>Сроки и этапы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27F7A">
              <w:rPr>
                <w:bCs/>
                <w:szCs w:val="28"/>
              </w:rPr>
              <w:t>2018 - 2024 годы</w:t>
            </w:r>
          </w:p>
        </w:tc>
      </w:tr>
      <w:tr w:rsidR="00681C35" w:rsidRPr="00B27F7A" w:rsidTr="00B27F7A">
        <w:tc>
          <w:tcPr>
            <w:tcW w:w="859" w:type="pct"/>
            <w:shd w:val="clear" w:color="auto" w:fill="auto"/>
          </w:tcPr>
          <w:p w:rsidR="00681C35" w:rsidRPr="00282B98" w:rsidRDefault="00681C35" w:rsidP="00681C3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282B98">
              <w:rPr>
                <w:szCs w:val="28"/>
                <w:lang w:eastAsia="ar-SA"/>
              </w:rPr>
              <w:t>Финансовое обеспечение</w:t>
            </w:r>
            <w:r w:rsidRPr="00282B98">
              <w:rPr>
                <w:szCs w:val="28"/>
              </w:rPr>
              <w:t xml:space="preserve"> подпрограммы</w:t>
            </w:r>
          </w:p>
        </w:tc>
        <w:tc>
          <w:tcPr>
            <w:tcW w:w="4141" w:type="pct"/>
            <w:shd w:val="clear" w:color="auto" w:fill="auto"/>
          </w:tcPr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 xml:space="preserve">Всего по подпрограмме: 74 832,1 тыс. руб., в </w:t>
            </w:r>
            <w:proofErr w:type="spellStart"/>
            <w:r w:rsidRPr="00282B98">
              <w:rPr>
                <w:szCs w:val="28"/>
              </w:rPr>
              <w:t>т.ч</w:t>
            </w:r>
            <w:proofErr w:type="spellEnd"/>
            <w:r w:rsidRPr="00282B98">
              <w:rPr>
                <w:szCs w:val="28"/>
              </w:rPr>
              <w:t>.: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МБ: 65 487,1 тыс. руб., из них: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2018 год – 14 498,4 тыс. руб.,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2019 год – 8 199,4 тыс. руб.,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2020 год – 6 460,0 тыс. руб.,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2021 год – 7 078,8 тыс. руб.,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2022 год – 14 050,5 тыс. руб.,</w:t>
            </w:r>
          </w:p>
          <w:p w:rsidR="00681C35" w:rsidRPr="00282B98" w:rsidRDefault="00681C35" w:rsidP="00681C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82B98">
              <w:rPr>
                <w:szCs w:val="28"/>
              </w:rPr>
              <w:t>2023 год – 7 600,0 тыс. руб.,</w:t>
            </w:r>
          </w:p>
          <w:p w:rsidR="00681C35" w:rsidRPr="00282B98" w:rsidRDefault="00681C35" w:rsidP="00681C35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2024 год – 7 600,0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ОБ: 9 345,0 тыс. руб., из них: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lastRenderedPageBreak/>
              <w:t>2018 год – 1 600,0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2019 год – 727,9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2020 год – 0,0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2021 год – 0,0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2022 год – 7 017,1 тыс. руб.,</w:t>
            </w:r>
          </w:p>
          <w:p w:rsidR="00681C35" w:rsidRPr="00282B98" w:rsidRDefault="00681C35" w:rsidP="00681C35">
            <w:pPr>
              <w:widowControl w:val="0"/>
              <w:suppressAutoHyphens/>
              <w:autoSpaceDE w:val="0"/>
              <w:jc w:val="both"/>
              <w:rPr>
                <w:szCs w:val="28"/>
              </w:rPr>
            </w:pPr>
            <w:r w:rsidRPr="00282B98">
              <w:rPr>
                <w:szCs w:val="28"/>
              </w:rPr>
              <w:t>2023 год – 0,0 тыс. руб.,</w:t>
            </w:r>
          </w:p>
          <w:p w:rsidR="00681C35" w:rsidRPr="00282B98" w:rsidRDefault="00681C35" w:rsidP="00681C3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282B98">
              <w:rPr>
                <w:szCs w:val="28"/>
              </w:rPr>
              <w:t>2024 год – 0,0 тыс. руб.</w:t>
            </w:r>
          </w:p>
        </w:tc>
      </w:tr>
      <w:tr w:rsidR="00B27F7A" w:rsidRPr="00B27F7A" w:rsidTr="00B27F7A">
        <w:tc>
          <w:tcPr>
            <w:tcW w:w="859" w:type="pct"/>
            <w:shd w:val="clear" w:color="auto" w:fill="auto"/>
          </w:tcPr>
          <w:p w:rsidR="00B27F7A" w:rsidRPr="00B27F7A" w:rsidRDefault="00B27F7A" w:rsidP="008B0293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B27F7A">
              <w:rPr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4141" w:type="pct"/>
            <w:shd w:val="clear" w:color="auto" w:fill="auto"/>
          </w:tcPr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1. Увеличение количества объектов социальной и транспортной инфраструктуры, адаптированных согласно требованиям по обеспечению их доступности для инвалидов и других маломобильных групп населения, к концу 2024 года до 79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2. Доведение количества объектов учреждений молодежной политики, в которых к концу 2024 года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инвалидов и других групп населения, до 12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3. Увеличение удельного веса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пассажиров), до уровня </w:t>
            </w:r>
            <w:r w:rsidR="00F50BAD">
              <w:rPr>
                <w:szCs w:val="28"/>
              </w:rPr>
              <w:t>30,5</w:t>
            </w:r>
            <w:r w:rsidRPr="00B27F7A">
              <w:rPr>
                <w:szCs w:val="28"/>
              </w:rPr>
              <w:t xml:space="preserve"> %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4. Увеличение доли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57,9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5. Рост количества образовательных организаций дополнительного образования, в которых создана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до </w:t>
            </w:r>
            <w:r w:rsidR="0072013C">
              <w:rPr>
                <w:szCs w:val="28"/>
              </w:rPr>
              <w:t>11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6. Увеличение к концу 2024 года доли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</w:t>
            </w:r>
            <w:r w:rsidR="0072013C">
              <w:rPr>
                <w:szCs w:val="28"/>
              </w:rPr>
              <w:t>33,8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7. Рост количества дошкольных 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дошкольных образовательных организаций до 23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lastRenderedPageBreak/>
              <w:t xml:space="preserve">8. Увеличение доли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32</w:t>
            </w:r>
            <w:r w:rsidRPr="00B27F7A">
              <w:rPr>
                <w:szCs w:val="28"/>
              </w:rPr>
              <w:t xml:space="preserve">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9. Доведение количества общеобразовательных организаций, в которых создана универсальная </w:t>
            </w:r>
            <w:proofErr w:type="spellStart"/>
            <w:r w:rsidRPr="00B27F7A">
              <w:rPr>
                <w:szCs w:val="28"/>
              </w:rPr>
              <w:t>безбарьерная</w:t>
            </w:r>
            <w:proofErr w:type="spellEnd"/>
            <w:r w:rsidRPr="00B27F7A">
              <w:rPr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до </w:t>
            </w:r>
            <w:r w:rsidR="0072013C">
              <w:rPr>
                <w:szCs w:val="28"/>
              </w:rPr>
              <w:t>16</w:t>
            </w:r>
            <w:r w:rsidRPr="00B27F7A">
              <w:rPr>
                <w:szCs w:val="28"/>
              </w:rPr>
              <w:t xml:space="preserve"> ед.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>10. Повышение доли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до 6,5 %.</w:t>
            </w:r>
          </w:p>
          <w:p w:rsidR="00B27F7A" w:rsidRPr="00B27F7A" w:rsidRDefault="00B27F7A" w:rsidP="008B0293">
            <w:pPr>
              <w:rPr>
                <w:szCs w:val="28"/>
              </w:rPr>
            </w:pPr>
            <w:r w:rsidRPr="00B27F7A">
              <w:rPr>
                <w:szCs w:val="28"/>
              </w:rPr>
              <w:t xml:space="preserve">11. </w:t>
            </w:r>
            <w:r w:rsidRPr="00B27F7A">
              <w:rPr>
                <w:color w:val="000000"/>
                <w:szCs w:val="28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(в год) – 100 %.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1. Характеристика проблемы, на решение которой направлена подпрограмма муниципальной 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Актуальность проблемы формирования доступной среды жизнедеятельности для инвалидов и других маломобильных групп населения (далее – доступная среда) определяется наличием в социальной структуре общества значительного количества лиц, имеющих признаки ограничения жизнедеятельности.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Под доступной средой жизнедеятельности понимается сложившаяся обычная среда, дооборудованная (преобразованная) в соответствии с нормативными требованиями и с учетом ограничений, возникающих в связи с инвалидностью или </w:t>
      </w:r>
      <w:proofErr w:type="spellStart"/>
      <w:r w:rsidRPr="00B27F7A">
        <w:rPr>
          <w:szCs w:val="28"/>
        </w:rPr>
        <w:t>маломобильностью</w:t>
      </w:r>
      <w:proofErr w:type="spellEnd"/>
      <w:r w:rsidRPr="00B27F7A">
        <w:rPr>
          <w:szCs w:val="28"/>
        </w:rPr>
        <w:t>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Важнейшим условием и средством обеспечения инвалидов равными с другими гражданами возможностями участия в общественной жизни, а также создания людям с ограниченными возможностями необходимых условий для равноправного участия в жизни общества в целях повышения уровня и качества их жизни, является формирование доступной среды жизнедеятельности в сфере социальной, культурной и транспортной инфраструктуры, расположенной в городе Мурманске.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Согласно Федеральному закону от 24.11.1995 № 181-ФЗ «О социальной защите в Российской Федерации» Правительство Российской Федерации, органы исполнительной власти субъектов Российской Федерации, органы местного самоуправления создают инвалидам (включая инвалидов, использующих кресла-коляски и собак-проводников) условия для беспрепятственного доступа к объектам социальной инфраструктуры (жилым, общественным и производственным зданиям, строениям и сооружениям, спортивным сооружениям, местам отдыха, культурно-зрелищным </w:t>
      </w:r>
      <w:r w:rsidRPr="00B27F7A">
        <w:rPr>
          <w:szCs w:val="28"/>
        </w:rPr>
        <w:lastRenderedPageBreak/>
        <w:t>и другим учреждениям), а также для беспрепятственного пользования всеми видами городского и пригородного пассажирского транспорта.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Согласно постановлению Государственного комитета Российской Федерации по строительству и жилищно-коммунальному комплексу и Министерства труда и социального развития Российской Федерации от 22.12.1999 № 74/51, утвердившего РДС 35-201-99 «Порядок реализации требований доступности для инвалидов к объектам социальной инфраструктуры» к маломобильным группам населения могут быть отнесены люди преклонного возраста от 60 лет и старше, с временными или длительными нарушениями здоровья и функций движения, беременные женщины и люди с детскими колясками и другие, которые также нуждаются в доступности к объектам социальной направленности.</w:t>
      </w:r>
    </w:p>
    <w:p w:rsidR="00B27F7A" w:rsidRPr="00B27F7A" w:rsidRDefault="00B27F7A" w:rsidP="00B27F7A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B27F7A">
        <w:rPr>
          <w:szCs w:val="28"/>
        </w:rPr>
        <w:t xml:space="preserve">Подпрограмма включает в себя комплекс мероприятий по адаптации объектов социальной, культурной, транспортной инфраструктуры города Мурманска, </w:t>
      </w:r>
      <w:r w:rsidRPr="00B27F7A">
        <w:rPr>
          <w:rFonts w:eastAsia="Calibri"/>
          <w:szCs w:val="28"/>
        </w:rPr>
        <w:t>обеспечения условий доступности для инвалидов жилых помещений и общего имущества в многоквартирных домах.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 xml:space="preserve">Реализация мероприятий позволит увеличить количество объектов, на которых созданы условия для </w:t>
      </w:r>
      <w:proofErr w:type="spellStart"/>
      <w:r w:rsidRPr="00B27F7A">
        <w:rPr>
          <w:szCs w:val="28"/>
        </w:rPr>
        <w:t>безбарьерного</w:t>
      </w:r>
      <w:proofErr w:type="spellEnd"/>
      <w:r w:rsidRPr="00B27F7A">
        <w:rPr>
          <w:szCs w:val="28"/>
        </w:rPr>
        <w:t xml:space="preserve"> доступа инвалидов и маломобильных групп населения, количество мероприятий, в проведении которых принимают участие лица с ограниченными возможностями здоровья, а также улучшить качество предоставления муниципальных услуг в разных сферах жизнедеятельности для инвалидов всех категорий, маломобильных групп населения, проживающий в городе Мурманске.</w:t>
      </w:r>
    </w:p>
    <w:p w:rsidR="00B27F7A" w:rsidRPr="00B27F7A" w:rsidRDefault="00B27F7A" w:rsidP="00B27F7A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Cs w:val="28"/>
        </w:rPr>
      </w:pPr>
      <w:r w:rsidRPr="00B27F7A">
        <w:rPr>
          <w:szCs w:val="28"/>
        </w:rPr>
        <w:t>Доступность социальной среды города для людей с ограниченными возможностями является условием их успешной интеграции в общество.</w:t>
      </w:r>
    </w:p>
    <w:p w:rsid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обеспечит комплексный подход к решению вопросов, связанных с формированием доступной среды для инвалидов и маломобильных групп населения, проживающих на территории города Мурманска.</w:t>
      </w:r>
    </w:p>
    <w:p w:rsidR="00CF4ED9" w:rsidRPr="00A867E6" w:rsidRDefault="00CF4ED9" w:rsidP="00CF4ED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67E6">
        <w:rPr>
          <w:szCs w:val="28"/>
        </w:rPr>
        <w:t>Основные итоги реализации подпрограммы в 2017 году: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>- количество объектов социальной и транспортной инфраструктуры, соответствующих требованиям по обеспечению их доступности для инвалидов и других маломобильных групп населения составило</w:t>
      </w:r>
      <w:r>
        <w:rPr>
          <w:szCs w:val="28"/>
        </w:rPr>
        <w:t>,</w:t>
      </w:r>
      <w:r w:rsidRPr="00A867E6">
        <w:rPr>
          <w:szCs w:val="28"/>
        </w:rPr>
        <w:t xml:space="preserve"> 39 единиц;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количество учреждений молодежной политики, в которых создана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инвалидов и других групп населения</w:t>
      </w:r>
      <w:r>
        <w:rPr>
          <w:szCs w:val="28"/>
        </w:rPr>
        <w:t>,</w:t>
      </w:r>
      <w:r w:rsidRPr="00A867E6">
        <w:rPr>
          <w:szCs w:val="28"/>
        </w:rPr>
        <w:t xml:space="preserve"> составило</w:t>
      </w:r>
      <w:r>
        <w:rPr>
          <w:szCs w:val="28"/>
        </w:rPr>
        <w:t xml:space="preserve"> восемь</w:t>
      </w:r>
      <w:r w:rsidRPr="00A867E6">
        <w:rPr>
          <w:szCs w:val="28"/>
        </w:rPr>
        <w:t xml:space="preserve"> единиц;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>- 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</w:t>
      </w:r>
      <w:r>
        <w:rPr>
          <w:szCs w:val="28"/>
        </w:rPr>
        <w:t>,</w:t>
      </w:r>
      <w:r w:rsidRPr="00A867E6">
        <w:rPr>
          <w:szCs w:val="28"/>
        </w:rPr>
        <w:t xml:space="preserve"> составил 19,4%;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доля образовательных организаций дополнительного образования, в которых создана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составила 10,5%;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lastRenderedPageBreak/>
        <w:t xml:space="preserve">- количество образовательных организаций дополнительного образования, в которых создана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 составило </w:t>
      </w:r>
      <w:r>
        <w:rPr>
          <w:szCs w:val="28"/>
        </w:rPr>
        <w:t>две</w:t>
      </w:r>
      <w:r w:rsidRPr="00A867E6">
        <w:rPr>
          <w:szCs w:val="28"/>
        </w:rPr>
        <w:t xml:space="preserve"> единицы;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доля дошкольных образовательных организаций, в которых создана универсальная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составила 8,2%;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количество дошкольных образовательных организаций, в которых создана универсальная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в общем количестве дошкольных образовательных организаций составило </w:t>
      </w:r>
      <w:r>
        <w:rPr>
          <w:szCs w:val="28"/>
        </w:rPr>
        <w:t>шесть</w:t>
      </w:r>
      <w:r w:rsidRPr="00A867E6">
        <w:rPr>
          <w:szCs w:val="28"/>
        </w:rPr>
        <w:t xml:space="preserve"> единиц;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доля общеобразовательных организаций, в которых создана универсальная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в общем количестве общеобразовательных организаций составила 20%;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 xml:space="preserve">- количество общеобразовательных организаций, в которых создана универсальная </w:t>
      </w:r>
      <w:proofErr w:type="spellStart"/>
      <w:r w:rsidRPr="00A867E6">
        <w:rPr>
          <w:szCs w:val="28"/>
        </w:rPr>
        <w:t>безбарьерная</w:t>
      </w:r>
      <w:proofErr w:type="spellEnd"/>
      <w:r w:rsidRPr="00A867E6">
        <w:rPr>
          <w:szCs w:val="28"/>
        </w:rPr>
        <w:t xml:space="preserve"> среда для инклюзивного образования детей-инвалидов, в общем количестве общеобразовательных организаций составило 10 единиц;</w:t>
      </w:r>
    </w:p>
    <w:p w:rsidR="00CF4ED9" w:rsidRPr="00A867E6" w:rsidRDefault="00CF4ED9" w:rsidP="00CF4ED9">
      <w:pPr>
        <w:tabs>
          <w:tab w:val="left" w:pos="0"/>
        </w:tabs>
        <w:ind w:firstLine="709"/>
        <w:jc w:val="both"/>
        <w:rPr>
          <w:szCs w:val="28"/>
        </w:rPr>
      </w:pPr>
      <w:r w:rsidRPr="00A867E6">
        <w:rPr>
          <w:szCs w:val="28"/>
        </w:rPr>
        <w:t>- 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Мурманска, составила 5,5%;</w:t>
      </w:r>
    </w:p>
    <w:p w:rsidR="00CF4ED9" w:rsidRPr="00B27F7A" w:rsidRDefault="00CF4ED9" w:rsidP="00CF4ED9">
      <w:pPr>
        <w:ind w:firstLine="567"/>
        <w:jc w:val="both"/>
        <w:rPr>
          <w:szCs w:val="28"/>
        </w:rPr>
      </w:pPr>
      <w:r w:rsidRPr="00A867E6">
        <w:rPr>
          <w:szCs w:val="28"/>
        </w:rPr>
        <w:t>- доля специалистов учреждений культуры, прошедших обучение (инструктирование) по вопросам, связанным с особенностями предоставления услуг инвалидам в зависимости от стойких расстройств функций организма (зрения, слуха, опорно-двигательного аппарата), от общего числа специалистов составила 80%.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 xml:space="preserve">2. Основные цели и задачи подпрограммы, целевые показатели </w:t>
      </w:r>
    </w:p>
    <w:p w:rsid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(индикаторы) реализации подпрограммы на 2018-2024 годы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2"/>
        <w:gridCol w:w="4505"/>
        <w:gridCol w:w="897"/>
        <w:gridCol w:w="1351"/>
        <w:gridCol w:w="1238"/>
        <w:gridCol w:w="830"/>
        <w:gridCol w:w="830"/>
        <w:gridCol w:w="830"/>
        <w:gridCol w:w="830"/>
        <w:gridCol w:w="830"/>
        <w:gridCol w:w="973"/>
        <w:gridCol w:w="824"/>
      </w:tblGrid>
      <w:tr w:rsidR="00B27F7A" w:rsidRPr="00AC6686" w:rsidTr="00906433">
        <w:trPr>
          <w:trHeight w:val="400"/>
          <w:tblHeader/>
        </w:trPr>
        <w:tc>
          <w:tcPr>
            <w:tcW w:w="2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№ п/п</w:t>
            </w:r>
          </w:p>
        </w:tc>
        <w:tc>
          <w:tcPr>
            <w:tcW w:w="1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Цель, задачи и показатели (индикаторы)</w:t>
            </w:r>
          </w:p>
        </w:tc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 изм.</w:t>
            </w:r>
          </w:p>
        </w:tc>
        <w:tc>
          <w:tcPr>
            <w:tcW w:w="29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Значение показателя (индикатора)</w:t>
            </w:r>
          </w:p>
        </w:tc>
      </w:tr>
      <w:tr w:rsidR="00B27F7A" w:rsidRPr="00AC6686" w:rsidTr="00906433">
        <w:trPr>
          <w:trHeight w:val="600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Отчетный год (2016)</w:t>
            </w:r>
          </w:p>
        </w:tc>
        <w:tc>
          <w:tcPr>
            <w:tcW w:w="425" w:type="pct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Текущий год (2017)</w:t>
            </w:r>
          </w:p>
        </w:tc>
        <w:tc>
          <w:tcPr>
            <w:tcW w:w="2042" w:type="pct"/>
            <w:gridSpan w:val="7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Годы реализации подпрограммы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47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2018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2019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2020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2021 год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2022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ind w:firstLine="45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2023 год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2024 год</w:t>
            </w:r>
          </w:p>
        </w:tc>
      </w:tr>
      <w:tr w:rsidR="00B27F7A" w:rsidRPr="00AC6686" w:rsidTr="00906433">
        <w:trPr>
          <w:trHeight w:val="276"/>
          <w:tblHeader/>
        </w:trPr>
        <w:tc>
          <w:tcPr>
            <w:tcW w:w="21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</w:t>
            </w:r>
          </w:p>
        </w:tc>
        <w:tc>
          <w:tcPr>
            <w:tcW w:w="1547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</w:t>
            </w:r>
          </w:p>
        </w:tc>
        <w:tc>
          <w:tcPr>
            <w:tcW w:w="464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</w:t>
            </w:r>
          </w:p>
        </w:tc>
        <w:tc>
          <w:tcPr>
            <w:tcW w:w="4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B27F7A" w:rsidRPr="00AC6686" w:rsidTr="00B27F7A">
        <w:trPr>
          <w:trHeight w:val="276"/>
        </w:trPr>
        <w:tc>
          <w:tcPr>
            <w:tcW w:w="5000" w:type="pct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Цель: создание безбарьерной среды для инвалидов и других маломобильных групп населений на территории города Мурманска</w:t>
            </w:r>
          </w:p>
        </w:tc>
      </w:tr>
      <w:tr w:rsidR="00A72F4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A825DE">
              <w:rPr>
                <w:sz w:val="24"/>
                <w:szCs w:val="24"/>
                <w:lang w:eastAsia="en-US"/>
              </w:rPr>
              <w:t xml:space="preserve">Количество объектов социальной и транспортной инфраструктуры, </w:t>
            </w:r>
            <w:r w:rsidRPr="00A825DE">
              <w:rPr>
                <w:sz w:val="24"/>
                <w:szCs w:val="24"/>
              </w:rPr>
              <w:lastRenderedPageBreak/>
              <w:t>адаптированных согласно требованиям по обеспечению их доступности для инвалидов</w:t>
            </w:r>
            <w:r w:rsidRPr="00A825DE">
              <w:rPr>
                <w:sz w:val="24"/>
                <w:szCs w:val="24"/>
                <w:lang w:eastAsia="en-US"/>
              </w:rPr>
              <w:t xml:space="preserve"> и других маломобильных групп населения</w:t>
            </w:r>
            <w:r w:rsidRPr="00A825DE">
              <w:rPr>
                <w:rFonts w:eastAsia="Calibri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825DE">
              <w:rPr>
                <w:sz w:val="24"/>
                <w:szCs w:val="24"/>
                <w:lang w:eastAsia="en-US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33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72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79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 xml:space="preserve">Количество объектов учреждений молодежной политики, в которых создана </w:t>
            </w:r>
            <w:proofErr w:type="spellStart"/>
            <w:r w:rsidRPr="00AC6686">
              <w:rPr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  <w:lang w:eastAsia="en-US"/>
              </w:rPr>
              <w:t xml:space="preserve"> среда для инвалидов и других групп населения (нарастающим итогом)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AC6686">
              <w:rPr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12</w:t>
            </w:r>
          </w:p>
        </w:tc>
      </w:tr>
      <w:tr w:rsidR="00A86552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осуществляются перевозки пассажиров)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19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26,4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29,1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552" w:rsidRPr="00AC6686" w:rsidRDefault="00A86552" w:rsidP="00A86552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30,5</w:t>
            </w:r>
          </w:p>
        </w:tc>
      </w:tr>
      <w:tr w:rsidR="00A72F4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 xml:space="preserve">Доля образовательных организаций дополнительного образования, в которых создана </w:t>
            </w:r>
            <w:proofErr w:type="spellStart"/>
            <w:r w:rsidRPr="00A825DE">
              <w:rPr>
                <w:sz w:val="24"/>
                <w:szCs w:val="24"/>
              </w:rPr>
              <w:t>безбарьерная</w:t>
            </w:r>
            <w:proofErr w:type="spellEnd"/>
            <w:r w:rsidRPr="00A825DE">
              <w:rPr>
                <w:sz w:val="24"/>
                <w:szCs w:val="24"/>
              </w:rPr>
              <w:t xml:space="preserve"> среда для инклюзивного образования детей-инвалидов, детей с ограниченными возможностями здоровья, в общем количестве образовательных организаций дополнительного образования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5,3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10,5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15,8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21,1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35,0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42,1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52,6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57,9</w:t>
            </w:r>
          </w:p>
        </w:tc>
      </w:tr>
      <w:tr w:rsidR="00A72F4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5.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 xml:space="preserve">Количество образовательных организаций дополнительного образования, в которых создана </w:t>
            </w:r>
            <w:proofErr w:type="spellStart"/>
            <w:r w:rsidRPr="00A825DE">
              <w:rPr>
                <w:sz w:val="24"/>
                <w:szCs w:val="24"/>
              </w:rPr>
              <w:t>безбарьерная</w:t>
            </w:r>
            <w:proofErr w:type="spellEnd"/>
            <w:r w:rsidRPr="00A825DE">
              <w:rPr>
                <w:sz w:val="24"/>
                <w:szCs w:val="24"/>
              </w:rPr>
              <w:t xml:space="preserve"> среда для инклюзивного образования детей-инвалидов, детей с ограниченными возможностями здоровья, </w:t>
            </w:r>
            <w:r w:rsidRPr="00A825DE">
              <w:rPr>
                <w:sz w:val="24"/>
                <w:szCs w:val="24"/>
              </w:rPr>
              <w:lastRenderedPageBreak/>
              <w:t>в общем количестве образовательных организаций дополнительного образования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11</w:t>
            </w:r>
          </w:p>
        </w:tc>
      </w:tr>
      <w:tr w:rsidR="00A72F4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6.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 w:rsidRPr="00A825DE">
              <w:rPr>
                <w:sz w:val="24"/>
                <w:szCs w:val="24"/>
              </w:rPr>
              <w:t>безбарьерная</w:t>
            </w:r>
            <w:proofErr w:type="spellEnd"/>
            <w:r w:rsidRPr="00A825DE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8,2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15,9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bCs/>
                <w:sz w:val="24"/>
                <w:szCs w:val="24"/>
              </w:rPr>
            </w:pPr>
            <w:r w:rsidRPr="00A825DE">
              <w:rPr>
                <w:bCs/>
                <w:sz w:val="24"/>
                <w:szCs w:val="24"/>
              </w:rPr>
              <w:t>18,8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22,1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25,0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25,8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30,9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33,8</w:t>
            </w:r>
          </w:p>
        </w:tc>
      </w:tr>
      <w:tr w:rsidR="00A72F4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7.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 xml:space="preserve">Количество дошкольных образовательных организаций, в которых создана универсальная </w:t>
            </w:r>
            <w:proofErr w:type="spellStart"/>
            <w:r w:rsidRPr="00A825DE">
              <w:rPr>
                <w:sz w:val="24"/>
                <w:szCs w:val="24"/>
              </w:rPr>
              <w:t>безбарьерная</w:t>
            </w:r>
            <w:proofErr w:type="spellEnd"/>
            <w:r w:rsidRPr="00A825DE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дошкольных 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17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A825DE" w:rsidRDefault="00A72F4A" w:rsidP="00A72F4A">
            <w:pPr>
              <w:jc w:val="center"/>
              <w:rPr>
                <w:sz w:val="24"/>
                <w:szCs w:val="24"/>
              </w:rPr>
            </w:pPr>
            <w:r w:rsidRPr="00A825DE">
              <w:rPr>
                <w:sz w:val="24"/>
                <w:szCs w:val="24"/>
              </w:rPr>
              <w:t>23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8.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bCs/>
                <w:sz w:val="24"/>
                <w:szCs w:val="24"/>
              </w:rPr>
            </w:pPr>
            <w:r w:rsidRPr="00AC6686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32</w:t>
            </w:r>
          </w:p>
        </w:tc>
      </w:tr>
      <w:tr w:rsidR="00906433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9.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 xml:space="preserve">Количество общеобразовательных организаций, в которых создана универсальная </w:t>
            </w:r>
            <w:proofErr w:type="spellStart"/>
            <w:r w:rsidRPr="00AC6686">
              <w:rPr>
                <w:sz w:val="24"/>
                <w:szCs w:val="24"/>
              </w:rPr>
              <w:t>безбарьерная</w:t>
            </w:r>
            <w:proofErr w:type="spellEnd"/>
            <w:r w:rsidRPr="00AC6686">
              <w:rPr>
                <w:sz w:val="24"/>
                <w:szCs w:val="24"/>
              </w:rPr>
              <w:t xml:space="preserve"> среда для инклюзивного образования детей-инвалидов, в общем количестве общеобразовательных организаций (нарастающим итогом)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ед.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33" w:rsidRPr="00AC6686" w:rsidRDefault="00906433" w:rsidP="0090643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16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Доля мероприятий, в проведении которых задействованы лица с ограниченными возможностями здоровья, в культурно-досуговых учреждениях города Мурманска от общего количества мероприятий, проведенных в культурно-досуговых учреждениях города Мурманска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4,0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5,5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6,5</w:t>
            </w:r>
          </w:p>
        </w:tc>
      </w:tr>
      <w:tr w:rsidR="00B27F7A" w:rsidRPr="00AC6686" w:rsidTr="00906433">
        <w:trPr>
          <w:trHeight w:val="40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11.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F7A" w:rsidRPr="00AC6686" w:rsidRDefault="00B27F7A" w:rsidP="008B029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Доля фактически приспособленных жилых помещений и (или) общедомового имущества в многоквартирных домах с учетом потребностей инвалидов от запланированного количества (на соответствующий год)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A86552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68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7A" w:rsidRPr="00AC6686" w:rsidRDefault="00B27F7A" w:rsidP="008B0293">
            <w:pPr>
              <w:jc w:val="center"/>
              <w:rPr>
                <w:sz w:val="24"/>
                <w:szCs w:val="24"/>
              </w:rPr>
            </w:pPr>
            <w:r w:rsidRPr="00AC6686">
              <w:rPr>
                <w:sz w:val="24"/>
                <w:szCs w:val="24"/>
              </w:rPr>
              <w:t>100</w:t>
            </w:r>
          </w:p>
        </w:tc>
      </w:tr>
    </w:tbl>
    <w:p w:rsidR="00B27F7A" w:rsidRDefault="00B27F7A" w:rsidP="00B27F7A">
      <w:pPr>
        <w:widowControl w:val="0"/>
        <w:autoSpaceDE w:val="0"/>
        <w:jc w:val="center"/>
        <w:rPr>
          <w:sz w:val="24"/>
          <w:szCs w:val="24"/>
        </w:rPr>
      </w:pPr>
    </w:p>
    <w:p w:rsidR="002A2255" w:rsidRDefault="002A2255" w:rsidP="002A2255">
      <w:pPr>
        <w:widowControl w:val="0"/>
        <w:autoSpaceDE w:val="0"/>
        <w:jc w:val="center"/>
        <w:rPr>
          <w:szCs w:val="28"/>
        </w:rPr>
      </w:pPr>
      <w:r w:rsidRPr="00FE606D">
        <w:rPr>
          <w:szCs w:val="28"/>
        </w:rPr>
        <w:t>3. Перечень основных мероприятий подпрограммы</w:t>
      </w:r>
    </w:p>
    <w:p w:rsidR="002A2255" w:rsidRPr="00FE606D" w:rsidRDefault="002A2255" w:rsidP="002A2255">
      <w:pPr>
        <w:widowControl w:val="0"/>
        <w:autoSpaceDE w:val="0"/>
        <w:jc w:val="center"/>
        <w:rPr>
          <w:szCs w:val="28"/>
        </w:rPr>
      </w:pPr>
    </w:p>
    <w:tbl>
      <w:tblPr>
        <w:tblW w:w="5404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458"/>
        <w:gridCol w:w="894"/>
        <w:gridCol w:w="708"/>
        <w:gridCol w:w="708"/>
        <w:gridCol w:w="711"/>
        <w:gridCol w:w="708"/>
        <w:gridCol w:w="708"/>
        <w:gridCol w:w="708"/>
        <w:gridCol w:w="711"/>
        <w:gridCol w:w="708"/>
        <w:gridCol w:w="711"/>
        <w:gridCol w:w="1476"/>
        <w:gridCol w:w="535"/>
        <w:gridCol w:w="554"/>
        <w:gridCol w:w="557"/>
        <w:gridCol w:w="554"/>
        <w:gridCol w:w="557"/>
        <w:gridCol w:w="557"/>
        <w:gridCol w:w="560"/>
        <w:gridCol w:w="1108"/>
      </w:tblGrid>
      <w:tr w:rsidR="00A72F4A" w:rsidRPr="006362EA" w:rsidTr="009F4390">
        <w:trPr>
          <w:trHeight w:val="461"/>
          <w:tblHeader/>
        </w:trPr>
        <w:tc>
          <w:tcPr>
            <w:tcW w:w="173" w:type="pct"/>
            <w:vMerge w:val="restar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№ п/п</w:t>
            </w:r>
          </w:p>
        </w:tc>
        <w:tc>
          <w:tcPr>
            <w:tcW w:w="463" w:type="pct"/>
            <w:vMerge w:val="restar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Цель, задачи, основные мероприятия</w:t>
            </w:r>
          </w:p>
        </w:tc>
        <w:tc>
          <w:tcPr>
            <w:tcW w:w="284" w:type="pct"/>
            <w:vMerge w:val="restar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Срок</w:t>
            </w:r>
          </w:p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362EA">
              <w:rPr>
                <w:sz w:val="14"/>
                <w:szCs w:val="14"/>
              </w:rPr>
              <w:t>выполне</w:t>
            </w:r>
            <w:proofErr w:type="spellEnd"/>
            <w:r w:rsidRPr="006362EA">
              <w:rPr>
                <w:sz w:val="14"/>
                <w:szCs w:val="14"/>
              </w:rPr>
              <w:br/>
            </w:r>
            <w:proofErr w:type="spellStart"/>
            <w:r w:rsidRPr="006362EA">
              <w:rPr>
                <w:sz w:val="14"/>
                <w:szCs w:val="14"/>
              </w:rPr>
              <w:t>ния</w:t>
            </w:r>
            <w:proofErr w:type="spellEnd"/>
            <w:r w:rsidRPr="006362EA">
              <w:rPr>
                <w:sz w:val="14"/>
                <w:szCs w:val="14"/>
              </w:rPr>
              <w:t xml:space="preserve"> (квартал, год)</w:t>
            </w:r>
          </w:p>
        </w:tc>
        <w:tc>
          <w:tcPr>
            <w:tcW w:w="225" w:type="pct"/>
            <w:vMerge w:val="restar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362EA">
              <w:rPr>
                <w:sz w:val="14"/>
                <w:szCs w:val="14"/>
              </w:rPr>
              <w:t>Источ</w:t>
            </w:r>
            <w:proofErr w:type="spellEnd"/>
          </w:p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362EA">
              <w:rPr>
                <w:sz w:val="14"/>
                <w:szCs w:val="14"/>
              </w:rPr>
              <w:t>ники</w:t>
            </w:r>
            <w:proofErr w:type="spellEnd"/>
            <w:r w:rsidRPr="006362EA">
              <w:rPr>
                <w:sz w:val="14"/>
                <w:szCs w:val="14"/>
              </w:rPr>
              <w:t xml:space="preserve"> </w:t>
            </w:r>
            <w:proofErr w:type="spellStart"/>
            <w:r w:rsidRPr="006362EA">
              <w:rPr>
                <w:sz w:val="14"/>
                <w:szCs w:val="14"/>
              </w:rPr>
              <w:t>финан</w:t>
            </w:r>
            <w:proofErr w:type="spellEnd"/>
          </w:p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362EA">
              <w:rPr>
                <w:sz w:val="14"/>
                <w:szCs w:val="14"/>
              </w:rPr>
              <w:t>сирова</w:t>
            </w:r>
            <w:proofErr w:type="spellEnd"/>
          </w:p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6362EA">
              <w:rPr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802" w:type="pct"/>
            <w:gridSpan w:val="8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Объемы финансирования, тыс. руб.</w:t>
            </w:r>
          </w:p>
        </w:tc>
        <w:tc>
          <w:tcPr>
            <w:tcW w:w="1700" w:type="pct"/>
            <w:gridSpan w:val="8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352" w:type="pct"/>
            <w:vMerge w:val="restar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ind w:right="4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A72F4A" w:rsidRPr="006362EA" w:rsidTr="009F4390">
        <w:trPr>
          <w:trHeight w:val="152"/>
          <w:tblHeader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всего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 год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2019 год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2020 год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2021 год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2022 год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2023 год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2024 год</w:t>
            </w:r>
          </w:p>
        </w:tc>
        <w:tc>
          <w:tcPr>
            <w:tcW w:w="469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Наименование, ед. измерения</w:t>
            </w:r>
          </w:p>
        </w:tc>
        <w:tc>
          <w:tcPr>
            <w:tcW w:w="170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 год</w:t>
            </w:r>
          </w:p>
        </w:tc>
        <w:tc>
          <w:tcPr>
            <w:tcW w:w="17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2019 год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2020 год</w:t>
            </w:r>
          </w:p>
        </w:tc>
        <w:tc>
          <w:tcPr>
            <w:tcW w:w="17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2021 год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2022 год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2023 год</w:t>
            </w:r>
          </w:p>
        </w:tc>
        <w:tc>
          <w:tcPr>
            <w:tcW w:w="178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2024 год</w:t>
            </w: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  <w:tblHeader/>
        </w:trPr>
        <w:tc>
          <w:tcPr>
            <w:tcW w:w="173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463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</w:t>
            </w:r>
          </w:p>
        </w:tc>
        <w:tc>
          <w:tcPr>
            <w:tcW w:w="284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5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6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7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8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9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</w:t>
            </w: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11</w:t>
            </w:r>
          </w:p>
        </w:tc>
        <w:tc>
          <w:tcPr>
            <w:tcW w:w="226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12</w:t>
            </w:r>
          </w:p>
        </w:tc>
        <w:tc>
          <w:tcPr>
            <w:tcW w:w="469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13</w:t>
            </w:r>
          </w:p>
        </w:tc>
        <w:tc>
          <w:tcPr>
            <w:tcW w:w="170" w:type="pct"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14</w:t>
            </w:r>
          </w:p>
        </w:tc>
        <w:tc>
          <w:tcPr>
            <w:tcW w:w="176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15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16</w:t>
            </w:r>
          </w:p>
        </w:tc>
        <w:tc>
          <w:tcPr>
            <w:tcW w:w="176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17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18</w:t>
            </w:r>
          </w:p>
        </w:tc>
        <w:tc>
          <w:tcPr>
            <w:tcW w:w="177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19</w:t>
            </w:r>
          </w:p>
        </w:tc>
        <w:tc>
          <w:tcPr>
            <w:tcW w:w="178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</w:t>
            </w:r>
          </w:p>
        </w:tc>
        <w:tc>
          <w:tcPr>
            <w:tcW w:w="352" w:type="pct"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21</w:t>
            </w:r>
          </w:p>
        </w:tc>
      </w:tr>
      <w:tr w:rsidR="00A72F4A" w:rsidRPr="006362EA" w:rsidTr="009F4390">
        <w:trPr>
          <w:trHeight w:val="231"/>
        </w:trPr>
        <w:tc>
          <w:tcPr>
            <w:tcW w:w="5000" w:type="pct"/>
            <w:gridSpan w:val="21"/>
            <w:vAlign w:val="center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Цель: создание </w:t>
            </w:r>
            <w:proofErr w:type="spellStart"/>
            <w:r w:rsidRPr="006362EA">
              <w:rPr>
                <w:sz w:val="14"/>
                <w:szCs w:val="14"/>
              </w:rPr>
              <w:t>безбарьерной</w:t>
            </w:r>
            <w:proofErr w:type="spellEnd"/>
            <w:r w:rsidRPr="006362EA">
              <w:rPr>
                <w:sz w:val="14"/>
                <w:szCs w:val="14"/>
              </w:rPr>
              <w:t xml:space="preserve"> среды для инвалидов и других маломобильных групп населения на территории города Мурманска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6362EA">
              <w:rPr>
                <w:sz w:val="14"/>
                <w:szCs w:val="13"/>
              </w:rPr>
              <w:t>1.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Основное мероприятие: проведение мероприятий по созданию </w:t>
            </w:r>
            <w:proofErr w:type="spellStart"/>
            <w:r w:rsidRPr="006362EA">
              <w:rPr>
                <w:sz w:val="14"/>
                <w:szCs w:val="14"/>
              </w:rPr>
              <w:t>безбарьерной</w:t>
            </w:r>
            <w:proofErr w:type="spellEnd"/>
            <w:r w:rsidRPr="006362EA">
              <w:rPr>
                <w:sz w:val="14"/>
                <w:szCs w:val="14"/>
              </w:rPr>
              <w:t xml:space="preserve"> среды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Всего: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74832,1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16098,4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8927,3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6460,0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7078,8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21067,6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Реализация мероприятий, направленных на создание </w:t>
            </w:r>
            <w:proofErr w:type="spellStart"/>
            <w:r w:rsidRPr="006362EA">
              <w:rPr>
                <w:sz w:val="14"/>
                <w:szCs w:val="14"/>
              </w:rPr>
              <w:t>безбарьерной</w:t>
            </w:r>
            <w:proofErr w:type="spellEnd"/>
            <w:r w:rsidRPr="006362EA">
              <w:rPr>
                <w:sz w:val="14"/>
                <w:szCs w:val="14"/>
              </w:rPr>
              <w:t xml:space="preserve"> среды для жителей города </w:t>
            </w:r>
            <w:proofErr w:type="gramStart"/>
            <w:r w:rsidRPr="006362EA">
              <w:rPr>
                <w:sz w:val="14"/>
                <w:szCs w:val="14"/>
              </w:rPr>
              <w:t>Мурманска,</w:t>
            </w:r>
            <w:r w:rsidRPr="006362EA">
              <w:rPr>
                <w:sz w:val="14"/>
                <w:szCs w:val="14"/>
              </w:rPr>
              <w:br/>
              <w:t>да</w:t>
            </w:r>
            <w:proofErr w:type="gramEnd"/>
            <w:r w:rsidRPr="006362EA">
              <w:rPr>
                <w:sz w:val="14"/>
                <w:szCs w:val="14"/>
              </w:rPr>
              <w:t xml:space="preserve"> - 1, нет - 0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ind w:right="68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ind w:right="68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ind w:right="68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ind w:right="68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ind w:right="68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352" w:type="pct"/>
            <w:vMerge w:val="restart"/>
            <w:vAlign w:val="center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КРГХ, АО «</w:t>
            </w:r>
            <w:proofErr w:type="spellStart"/>
            <w:r w:rsidRPr="006362EA">
              <w:rPr>
                <w:sz w:val="14"/>
                <w:szCs w:val="14"/>
              </w:rPr>
              <w:t>Электро</w:t>
            </w:r>
            <w:proofErr w:type="spellEnd"/>
            <w:r w:rsidRPr="006362EA">
              <w:rPr>
                <w:sz w:val="14"/>
                <w:szCs w:val="14"/>
              </w:rPr>
              <w:br/>
              <w:t xml:space="preserve">транспорт», КСПВООДМ, МАУ МП «Объединение молодежных центров», КО, </w:t>
            </w:r>
            <w:proofErr w:type="spellStart"/>
            <w:r w:rsidRPr="006362EA">
              <w:rPr>
                <w:sz w:val="14"/>
                <w:szCs w:val="14"/>
              </w:rPr>
              <w:t>подведомст</w:t>
            </w:r>
            <w:proofErr w:type="spellEnd"/>
            <w:r w:rsidRPr="006362EA">
              <w:rPr>
                <w:sz w:val="14"/>
                <w:szCs w:val="14"/>
              </w:rPr>
              <w:br/>
              <w:t xml:space="preserve">венные учреждения, КК, учреждения, </w:t>
            </w:r>
            <w:proofErr w:type="spellStart"/>
            <w:r w:rsidRPr="006362EA">
              <w:rPr>
                <w:sz w:val="14"/>
                <w:szCs w:val="14"/>
              </w:rPr>
              <w:t>подведомст</w:t>
            </w:r>
            <w:proofErr w:type="spellEnd"/>
            <w:r w:rsidRPr="006362EA">
              <w:rPr>
                <w:sz w:val="14"/>
                <w:szCs w:val="14"/>
              </w:rPr>
              <w:br/>
            </w:r>
            <w:r w:rsidRPr="006362EA">
              <w:rPr>
                <w:sz w:val="14"/>
                <w:szCs w:val="14"/>
              </w:rPr>
              <w:lastRenderedPageBreak/>
              <w:t>венные КК, КС, ММКУ УКС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65487,1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14498,4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8199,4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6460,0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7078,8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14050,5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469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9345,0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1600,0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727,9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7017,1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6362EA">
              <w:rPr>
                <w:sz w:val="14"/>
                <w:szCs w:val="13"/>
              </w:rPr>
              <w:t>1.1.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Приобретение </w:t>
            </w:r>
            <w:proofErr w:type="gramStart"/>
            <w:r w:rsidRPr="006362EA">
              <w:rPr>
                <w:sz w:val="14"/>
                <w:szCs w:val="14"/>
              </w:rPr>
              <w:t>подвижного состава</w:t>
            </w:r>
            <w:proofErr w:type="gramEnd"/>
            <w:r w:rsidRPr="006362EA">
              <w:rPr>
                <w:sz w:val="14"/>
                <w:szCs w:val="14"/>
              </w:rPr>
              <w:t xml:space="preserve"> специализированного наземного городского транспорта общего пользования 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Всего: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10000,0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10000,0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Количество приобретенных транспортных средств, ед.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6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КРГХ, АО «</w:t>
            </w:r>
            <w:proofErr w:type="spellStart"/>
            <w:r w:rsidRPr="006362EA">
              <w:rPr>
                <w:sz w:val="14"/>
                <w:szCs w:val="14"/>
              </w:rPr>
              <w:t>Электро</w:t>
            </w:r>
            <w:proofErr w:type="spellEnd"/>
            <w:r w:rsidRPr="006362EA">
              <w:rPr>
                <w:sz w:val="14"/>
                <w:szCs w:val="14"/>
              </w:rPr>
              <w:br/>
              <w:t>транспорт»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10000,0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10000,0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3"/>
              </w:rPr>
            </w:pPr>
            <w:r w:rsidRPr="006362EA">
              <w:rPr>
                <w:sz w:val="14"/>
                <w:szCs w:val="13"/>
              </w:rPr>
              <w:t>1.2.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2018-2024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Всего: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36590,3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4681,3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4545,5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3377,9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5956,0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8829,6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4600,0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4600,0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Количество объектов, оснащенных специализирован</w:t>
            </w:r>
            <w:r w:rsidRPr="006362EA">
              <w:rPr>
                <w:sz w:val="14"/>
                <w:szCs w:val="14"/>
              </w:rPr>
              <w:br/>
            </w:r>
            <w:proofErr w:type="spellStart"/>
            <w:r w:rsidRPr="006362EA">
              <w:rPr>
                <w:sz w:val="14"/>
                <w:szCs w:val="14"/>
              </w:rPr>
              <w:t>ным</w:t>
            </w:r>
            <w:proofErr w:type="spellEnd"/>
            <w:r w:rsidRPr="006362EA">
              <w:rPr>
                <w:sz w:val="14"/>
                <w:szCs w:val="14"/>
              </w:rPr>
              <w:t xml:space="preserve"> оборудованием для маломобильных групп населения, ед.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5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2</w:t>
            </w:r>
          </w:p>
        </w:tc>
        <w:tc>
          <w:tcPr>
            <w:tcW w:w="176" w:type="pct"/>
            <w:vMerge w:val="restart"/>
            <w:tcBorders>
              <w:right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  <w:tcBorders>
              <w:left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КСПВООДМ,</w:t>
            </w:r>
          </w:p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учреждения, </w:t>
            </w:r>
            <w:proofErr w:type="spellStart"/>
            <w:r w:rsidRPr="006362EA">
              <w:rPr>
                <w:sz w:val="14"/>
                <w:szCs w:val="14"/>
              </w:rPr>
              <w:t>подведомст</w:t>
            </w:r>
            <w:proofErr w:type="spellEnd"/>
            <w:r w:rsidRPr="006362EA">
              <w:rPr>
                <w:sz w:val="14"/>
                <w:szCs w:val="14"/>
              </w:rPr>
              <w:br/>
              <w:t>венные КСПВООДМ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tcBorders>
              <w:righ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Align w:val="center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2833,3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763,3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570,0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tcBorders>
              <w:righ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tcBorders>
              <w:righ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10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5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70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6362EA">
              <w:rPr>
                <w:sz w:val="14"/>
                <w:szCs w:val="24"/>
              </w:rPr>
              <w:t xml:space="preserve">Приобретение оборудования и технических средств адаптации для оснащения учреждений молодежной </w:t>
            </w:r>
            <w:proofErr w:type="gramStart"/>
            <w:r w:rsidRPr="006362EA">
              <w:rPr>
                <w:sz w:val="14"/>
                <w:szCs w:val="24"/>
              </w:rPr>
              <w:t>политики,</w:t>
            </w:r>
            <w:r w:rsidRPr="006362EA">
              <w:rPr>
                <w:sz w:val="14"/>
                <w:szCs w:val="24"/>
              </w:rPr>
              <w:br/>
              <w:t>да</w:t>
            </w:r>
            <w:proofErr w:type="gramEnd"/>
            <w:r w:rsidRPr="006362EA">
              <w:rPr>
                <w:sz w:val="14"/>
                <w:szCs w:val="24"/>
              </w:rPr>
              <w:t xml:space="preserve"> - 1, нет - 0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right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10800,0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850,0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850,0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1000,0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1000,0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5100,0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1000,0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1000,0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6362EA">
              <w:rPr>
                <w:sz w:val="14"/>
                <w:szCs w:val="14"/>
              </w:rPr>
              <w:t xml:space="preserve">Создание в образовательных учреждениях города Мурманска </w:t>
            </w:r>
            <w:proofErr w:type="spellStart"/>
            <w:r w:rsidRPr="006362EA">
              <w:rPr>
                <w:sz w:val="14"/>
                <w:szCs w:val="14"/>
              </w:rPr>
              <w:t>безбарьерной</w:t>
            </w:r>
            <w:proofErr w:type="spellEnd"/>
            <w:r w:rsidRPr="006362EA">
              <w:rPr>
                <w:sz w:val="14"/>
                <w:szCs w:val="14"/>
              </w:rPr>
              <w:t xml:space="preserve"> среды для инклюзивного образования детей-инвалидов, детей с ограниченными возможностями здоровья, да – </w:t>
            </w:r>
            <w:proofErr w:type="gramStart"/>
            <w:r w:rsidRPr="006362EA">
              <w:rPr>
                <w:sz w:val="14"/>
                <w:szCs w:val="14"/>
              </w:rPr>
              <w:t>1,</w:t>
            </w:r>
            <w:r w:rsidRPr="006362EA">
              <w:rPr>
                <w:sz w:val="14"/>
                <w:szCs w:val="14"/>
              </w:rPr>
              <w:br/>
              <w:t>нет</w:t>
            </w:r>
            <w:proofErr w:type="gramEnd"/>
            <w:r w:rsidRPr="006362EA">
              <w:rPr>
                <w:sz w:val="14"/>
                <w:szCs w:val="14"/>
              </w:rPr>
              <w:t xml:space="preserve"> - 0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5"/>
              </w:rPr>
            </w:pPr>
            <w:r w:rsidRPr="006362EA">
              <w:rPr>
                <w:sz w:val="14"/>
                <w:szCs w:val="15"/>
              </w:rPr>
              <w:t>1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КО, </w:t>
            </w:r>
            <w:proofErr w:type="spellStart"/>
            <w:r w:rsidRPr="006362EA">
              <w:rPr>
                <w:sz w:val="14"/>
                <w:szCs w:val="14"/>
              </w:rPr>
              <w:t>подведомст</w:t>
            </w:r>
            <w:proofErr w:type="spellEnd"/>
            <w:r w:rsidRPr="006362EA">
              <w:rPr>
                <w:sz w:val="14"/>
                <w:szCs w:val="14"/>
              </w:rPr>
              <w:br/>
              <w:t>венные учреждения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2327,9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1600,0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727,9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20629,1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1468,0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2667,6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1807,9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4656,0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3429,6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3300,0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3300,0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6362EA">
              <w:rPr>
                <w:sz w:val="14"/>
                <w:szCs w:val="14"/>
              </w:rPr>
              <w:t xml:space="preserve">Создание в учреждениях культуры и дополнительного образования (детских школах искусств (по видам искусств) условий доступности для инвалидов и других маломобильных групп </w:t>
            </w:r>
            <w:proofErr w:type="gramStart"/>
            <w:r w:rsidRPr="006362EA">
              <w:rPr>
                <w:sz w:val="14"/>
                <w:szCs w:val="14"/>
              </w:rPr>
              <w:t>населения,</w:t>
            </w:r>
            <w:r w:rsidRPr="006362EA">
              <w:rPr>
                <w:sz w:val="14"/>
                <w:szCs w:val="14"/>
              </w:rPr>
              <w:br/>
              <w:t>да</w:t>
            </w:r>
            <w:proofErr w:type="gramEnd"/>
            <w:r w:rsidRPr="006362EA">
              <w:rPr>
                <w:sz w:val="14"/>
                <w:szCs w:val="14"/>
              </w:rPr>
              <w:t xml:space="preserve"> - 1, нет - 0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КК, учреждения, </w:t>
            </w:r>
            <w:proofErr w:type="spellStart"/>
            <w:r w:rsidRPr="006362EA">
              <w:rPr>
                <w:sz w:val="14"/>
                <w:szCs w:val="14"/>
              </w:rPr>
              <w:t>подведомст</w:t>
            </w:r>
            <w:proofErr w:type="spellEnd"/>
            <w:r w:rsidRPr="006362EA">
              <w:rPr>
                <w:sz w:val="14"/>
                <w:szCs w:val="14"/>
              </w:rPr>
              <w:br/>
              <w:t>венные КК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1376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312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284" w:type="pct"/>
            <w:vMerge/>
            <w:vAlign w:val="center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 xml:space="preserve">Доля учреждений культуры и дополнительного образования (детских школ </w:t>
            </w:r>
            <w:r w:rsidRPr="006362EA">
              <w:rPr>
                <w:rFonts w:eastAsia="Calibri"/>
                <w:sz w:val="14"/>
                <w:szCs w:val="14"/>
                <w:lang w:eastAsia="en-US"/>
              </w:rPr>
              <w:lastRenderedPageBreak/>
              <w:t>искусств (по видам искусств), в которых созданы условия доступности для инвалидов и других маломобильных групп населения, в общем количестве учреждений, подведомственных комитету по культуре администрации города Мурманска (нарастающим итогом), %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lastRenderedPageBreak/>
              <w:t>-</w:t>
            </w:r>
          </w:p>
        </w:tc>
        <w:tc>
          <w:tcPr>
            <w:tcW w:w="176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41,2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47,0</w:t>
            </w:r>
          </w:p>
        </w:tc>
        <w:tc>
          <w:tcPr>
            <w:tcW w:w="178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6362EA">
              <w:rPr>
                <w:rFonts w:eastAsia="Calibri"/>
                <w:sz w:val="14"/>
                <w:szCs w:val="14"/>
                <w:lang w:eastAsia="en-US"/>
              </w:rPr>
              <w:t>52,9</w:t>
            </w:r>
          </w:p>
        </w:tc>
        <w:tc>
          <w:tcPr>
            <w:tcW w:w="352" w:type="pct"/>
            <w:vMerge/>
            <w:vAlign w:val="center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60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pStyle w:val="ConsPlusNormal"/>
              <w:rPr>
                <w:rFonts w:ascii="Times New Roman" w:hAnsi="Times New Roman"/>
                <w:sz w:val="14"/>
                <w:szCs w:val="13"/>
              </w:rPr>
            </w:pPr>
            <w:r w:rsidRPr="006362EA">
              <w:rPr>
                <w:rFonts w:ascii="Times New Roman" w:hAnsi="Times New Roman"/>
                <w:sz w:val="14"/>
                <w:szCs w:val="13"/>
              </w:rPr>
              <w:t>1.3.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6362EA">
              <w:rPr>
                <w:rFonts w:ascii="Times New Roman" w:hAnsi="Times New Roman"/>
                <w:sz w:val="14"/>
                <w:szCs w:val="14"/>
              </w:rPr>
              <w:t>Приспособление 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pStyle w:val="ConsPlusNormal"/>
              <w:rPr>
                <w:rFonts w:ascii="Times New Roman" w:hAnsi="Times New Roman"/>
                <w:sz w:val="14"/>
                <w:szCs w:val="14"/>
              </w:rPr>
            </w:pPr>
            <w:r w:rsidRPr="006362EA">
              <w:rPr>
                <w:rFonts w:ascii="Times New Roman" w:hAnsi="Times New Roman"/>
                <w:sz w:val="14"/>
                <w:szCs w:val="14"/>
              </w:rPr>
              <w:t>2018 - 2024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17207,6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1417,1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4381,8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3082,1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1122,8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1203,8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3000,0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Количество приспособленных жилых помещений и (или) общего домового имущества в многоквартирных домах с учетом потребностей инвалидов, ед.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15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</w:pPr>
            <w:r w:rsidRPr="006362EA">
              <w:rPr>
                <w:sz w:val="14"/>
                <w:szCs w:val="14"/>
              </w:rPr>
              <w:t>2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</w:pPr>
            <w:r w:rsidRPr="006362EA">
              <w:rPr>
                <w:sz w:val="14"/>
                <w:szCs w:val="14"/>
              </w:rPr>
              <w:t>10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10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КС, ММКУ УКС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17207,6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1417,1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4381,8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3082,1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1122,8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1203,8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3000,0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455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  <w:vMerge w:val="restar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1122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pStyle w:val="ConsPlusNormal"/>
              <w:jc w:val="center"/>
              <w:rPr>
                <w:rFonts w:ascii="Times New Roman" w:hAnsi="Times New Roman"/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5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22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3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Количество проведенных обследований, изысканий, проверок достоверности определения сметной стоимости, экспертиз, ед.</w:t>
            </w:r>
          </w:p>
        </w:tc>
        <w:tc>
          <w:tcPr>
            <w:tcW w:w="170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14</w:t>
            </w:r>
          </w:p>
        </w:tc>
        <w:tc>
          <w:tcPr>
            <w:tcW w:w="176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7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5</w:t>
            </w:r>
          </w:p>
        </w:tc>
        <w:tc>
          <w:tcPr>
            <w:tcW w:w="176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</w:t>
            </w:r>
          </w:p>
        </w:tc>
        <w:tc>
          <w:tcPr>
            <w:tcW w:w="177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</w:tcBorders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6362EA">
              <w:rPr>
                <w:sz w:val="14"/>
                <w:szCs w:val="24"/>
              </w:rPr>
              <w:t>1.4.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Субсидия из областного бюджета 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2018 - 2024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Количество приспособленных входных групп многоквартирных домов с учетом потребностей инвалидов, ед.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21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-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КС, ММКУ УКС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  <w:r w:rsidRPr="006362EA">
              <w:rPr>
                <w:sz w:val="14"/>
                <w:szCs w:val="24"/>
              </w:rPr>
              <w:t>1.5.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Софинансирование за счет средств местного бюджета к субсидии из областного бюджета на обеспечение условий доступности </w:t>
            </w:r>
            <w:r w:rsidRPr="006362EA">
              <w:rPr>
                <w:sz w:val="14"/>
                <w:szCs w:val="14"/>
              </w:rPr>
              <w:lastRenderedPageBreak/>
              <w:t>входных групп многоквартирных домов с учетом потребностей инвалидов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lastRenderedPageBreak/>
              <w:t>2018 - 2024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4017,1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2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24"/>
              </w:rPr>
              <w:t>1.6.</w:t>
            </w:r>
          </w:p>
        </w:tc>
        <w:tc>
          <w:tcPr>
            <w:tcW w:w="463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Иные межбюджетные трансферты из областного бюджета местным бюджетам на поощрение муниципальных образований по итогам проведения конкурса «Лучшая муниципальная практика по созданию доступной среды для инвалидов»</w:t>
            </w:r>
          </w:p>
        </w:tc>
        <w:tc>
          <w:tcPr>
            <w:tcW w:w="284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2018 - 2024 годы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Всего: 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3000,0 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3000,0 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</w:rPr>
              <w:t xml:space="preserve">Количество образовательных учреждений и учреждения образования, в которых реализуются мероприятия за счет </w:t>
            </w:r>
            <w:r w:rsidRPr="006362EA">
              <w:rPr>
                <w:sz w:val="14"/>
                <w:szCs w:val="14"/>
              </w:rPr>
              <w:t>межбюджетных трансфертов из областного бюджета по итогам проведения конкурса «Лучшая муниципальная практика по созданию доступной среды для инвалидов», ед.</w:t>
            </w:r>
          </w:p>
        </w:tc>
        <w:tc>
          <w:tcPr>
            <w:tcW w:w="170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176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4</w:t>
            </w:r>
          </w:p>
        </w:tc>
        <w:tc>
          <w:tcPr>
            <w:tcW w:w="177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178" w:type="pct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jc w:val="center"/>
              <w:rPr>
                <w:sz w:val="14"/>
              </w:rPr>
            </w:pPr>
            <w:r w:rsidRPr="006362EA">
              <w:rPr>
                <w:sz w:val="14"/>
              </w:rPr>
              <w:t>-</w:t>
            </w:r>
          </w:p>
        </w:tc>
        <w:tc>
          <w:tcPr>
            <w:tcW w:w="352" w:type="pct"/>
            <w:vMerge w:val="restart"/>
          </w:tcPr>
          <w:p w:rsidR="00A72F4A" w:rsidRPr="006362EA" w:rsidRDefault="00A72F4A" w:rsidP="009F4390">
            <w:pPr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КО, МБДОУ</w:t>
            </w:r>
            <w:r w:rsidRPr="006362EA">
              <w:rPr>
                <w:sz w:val="14"/>
                <w:szCs w:val="14"/>
              </w:rPr>
              <w:br/>
              <w:t>г. Мурманска № 129, МБДОУ</w:t>
            </w:r>
            <w:r w:rsidRPr="006362EA">
              <w:rPr>
                <w:sz w:val="14"/>
                <w:szCs w:val="14"/>
              </w:rPr>
              <w:br/>
              <w:t xml:space="preserve">г. Мурманска № 50, МБДОУ г. Мурманска № </w:t>
            </w:r>
            <w:proofErr w:type="gramStart"/>
            <w:r w:rsidRPr="006362EA">
              <w:rPr>
                <w:sz w:val="14"/>
                <w:szCs w:val="14"/>
              </w:rPr>
              <w:t>130,</w:t>
            </w:r>
            <w:r w:rsidRPr="006362EA">
              <w:rPr>
                <w:sz w:val="14"/>
                <w:szCs w:val="14"/>
              </w:rPr>
              <w:br/>
              <w:t>МБУ</w:t>
            </w:r>
            <w:proofErr w:type="gramEnd"/>
            <w:r w:rsidRPr="006362EA">
              <w:rPr>
                <w:sz w:val="14"/>
                <w:szCs w:val="14"/>
              </w:rPr>
              <w:t xml:space="preserve"> ДО</w:t>
            </w:r>
            <w:r w:rsidRPr="006362EA">
              <w:rPr>
                <w:sz w:val="14"/>
                <w:szCs w:val="14"/>
              </w:rPr>
              <w:br/>
              <w:t>г. Мурманска ППМС-ЦЕНТР</w:t>
            </w: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3000,0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17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463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pct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3"/>
              </w:rPr>
              <w:t>0,0</w:t>
            </w:r>
          </w:p>
        </w:tc>
        <w:tc>
          <w:tcPr>
            <w:tcW w:w="469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6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7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8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52" w:type="pct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920" w:type="pct"/>
            <w:gridSpan w:val="3"/>
            <w:vMerge w:val="restart"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 по подпрограмме, 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 xml:space="preserve">Всего: в </w:t>
            </w:r>
            <w:proofErr w:type="spellStart"/>
            <w:r w:rsidRPr="006362EA">
              <w:rPr>
                <w:sz w:val="14"/>
                <w:szCs w:val="14"/>
              </w:rPr>
              <w:t>т.ч</w:t>
            </w:r>
            <w:proofErr w:type="spellEnd"/>
            <w:r w:rsidRPr="006362EA">
              <w:rPr>
                <w:sz w:val="14"/>
                <w:szCs w:val="14"/>
              </w:rPr>
              <w:t>.: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74832,1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16098,4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8927,3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6460,0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7078,8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21067,6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052" w:type="pct"/>
            <w:gridSpan w:val="9"/>
            <w:vMerge w:val="restart"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920" w:type="pct"/>
            <w:gridSpan w:val="3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МБ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65487,1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14498,4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8199,4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6460,0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7078,8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14050,5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7600,0</w:t>
            </w:r>
          </w:p>
        </w:tc>
        <w:tc>
          <w:tcPr>
            <w:tcW w:w="2052" w:type="pct"/>
            <w:gridSpan w:val="9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920" w:type="pct"/>
            <w:gridSpan w:val="3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ОБ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9345,0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1600,0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727,9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7017,1</w:t>
            </w:r>
          </w:p>
        </w:tc>
        <w:tc>
          <w:tcPr>
            <w:tcW w:w="225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DB0788" w:rsidRDefault="00A72F4A" w:rsidP="009F4390">
            <w:pPr>
              <w:jc w:val="center"/>
              <w:rPr>
                <w:sz w:val="14"/>
                <w:szCs w:val="14"/>
              </w:rPr>
            </w:pPr>
            <w:r w:rsidRPr="00DB0788">
              <w:rPr>
                <w:sz w:val="14"/>
                <w:szCs w:val="14"/>
              </w:rPr>
              <w:t>0,0</w:t>
            </w:r>
          </w:p>
        </w:tc>
        <w:tc>
          <w:tcPr>
            <w:tcW w:w="2052" w:type="pct"/>
            <w:gridSpan w:val="9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  <w:tr w:rsidR="00A72F4A" w:rsidRPr="006362EA" w:rsidTr="009F4390">
        <w:trPr>
          <w:trHeight w:val="231"/>
        </w:trPr>
        <w:tc>
          <w:tcPr>
            <w:tcW w:w="920" w:type="pct"/>
            <w:gridSpan w:val="3"/>
            <w:vMerge/>
          </w:tcPr>
          <w:p w:rsidR="00A72F4A" w:rsidRPr="006362EA" w:rsidRDefault="00A72F4A" w:rsidP="009F43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</w:tcPr>
          <w:p w:rsidR="00A72F4A" w:rsidRPr="006362EA" w:rsidRDefault="00A72F4A" w:rsidP="009F4390">
            <w:pPr>
              <w:widowControl w:val="0"/>
              <w:autoSpaceDE w:val="0"/>
              <w:snapToGrid w:val="0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ФБ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5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26" w:type="pct"/>
          </w:tcPr>
          <w:p w:rsidR="00A72F4A" w:rsidRPr="006362EA" w:rsidRDefault="00A72F4A" w:rsidP="009F4390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362EA">
              <w:rPr>
                <w:sz w:val="14"/>
                <w:szCs w:val="14"/>
              </w:rPr>
              <w:t>0,0</w:t>
            </w:r>
          </w:p>
        </w:tc>
        <w:tc>
          <w:tcPr>
            <w:tcW w:w="2052" w:type="pct"/>
            <w:gridSpan w:val="9"/>
            <w:vMerge/>
          </w:tcPr>
          <w:p w:rsidR="00A72F4A" w:rsidRPr="006362EA" w:rsidRDefault="00A72F4A" w:rsidP="009F4390">
            <w:pPr>
              <w:jc w:val="center"/>
              <w:rPr>
                <w:sz w:val="14"/>
                <w:szCs w:val="14"/>
              </w:rPr>
            </w:pPr>
          </w:p>
        </w:tc>
      </w:tr>
    </w:tbl>
    <w:p w:rsidR="002A2255" w:rsidRDefault="002A2255" w:rsidP="002A2255">
      <w:pPr>
        <w:autoSpaceDE w:val="0"/>
        <w:autoSpaceDN w:val="0"/>
        <w:adjustRightInd w:val="0"/>
      </w:pPr>
    </w:p>
    <w:p w:rsidR="002A2255" w:rsidRDefault="002A2255" w:rsidP="002A2255">
      <w:pPr>
        <w:widowControl w:val="0"/>
        <w:autoSpaceDE w:val="0"/>
        <w:jc w:val="center"/>
        <w:rPr>
          <w:szCs w:val="28"/>
        </w:rPr>
      </w:pPr>
      <w:r w:rsidRPr="004E0CD7">
        <w:rPr>
          <w:szCs w:val="28"/>
        </w:rPr>
        <w:t>Детализация направлений расходов</w:t>
      </w:r>
    </w:p>
    <w:p w:rsidR="00A72F4A" w:rsidRPr="004E0CD7" w:rsidRDefault="00A72F4A" w:rsidP="002A2255">
      <w:pPr>
        <w:widowControl w:val="0"/>
        <w:autoSpaceDE w:val="0"/>
        <w:jc w:val="center"/>
        <w:rPr>
          <w:szCs w:val="28"/>
        </w:rPr>
      </w:pPr>
    </w:p>
    <w:tbl>
      <w:tblPr>
        <w:tblW w:w="159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791"/>
        <w:gridCol w:w="1275"/>
        <w:gridCol w:w="1276"/>
        <w:gridCol w:w="1134"/>
        <w:gridCol w:w="1134"/>
        <w:gridCol w:w="1134"/>
        <w:gridCol w:w="1163"/>
        <w:gridCol w:w="1105"/>
        <w:gridCol w:w="1134"/>
        <w:gridCol w:w="992"/>
      </w:tblGrid>
      <w:tr w:rsidR="00A72F4A" w:rsidRPr="004D1B33" w:rsidTr="009F4390">
        <w:trPr>
          <w:trHeight w:val="960"/>
          <w:tblHeader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№ п/п</w:t>
            </w:r>
          </w:p>
        </w:tc>
        <w:tc>
          <w:tcPr>
            <w:tcW w:w="479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Цель, задачи, основные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 xml:space="preserve">Источники </w:t>
            </w:r>
            <w:proofErr w:type="spellStart"/>
            <w:r w:rsidRPr="004D1B33">
              <w:rPr>
                <w:sz w:val="20"/>
              </w:rPr>
              <w:t>финансиро</w:t>
            </w:r>
            <w:proofErr w:type="spellEnd"/>
            <w:r w:rsidRPr="004D1B33">
              <w:rPr>
                <w:sz w:val="20"/>
              </w:rPr>
              <w:br/>
            </w:r>
            <w:proofErr w:type="spellStart"/>
            <w:r w:rsidRPr="004D1B33">
              <w:rPr>
                <w:sz w:val="20"/>
              </w:rPr>
              <w:t>вания</w:t>
            </w:r>
            <w:proofErr w:type="spellEnd"/>
          </w:p>
        </w:tc>
        <w:tc>
          <w:tcPr>
            <w:tcW w:w="9072" w:type="dxa"/>
            <w:gridSpan w:val="8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Объемы финансирования, тыс. руб.</w:t>
            </w:r>
          </w:p>
        </w:tc>
      </w:tr>
      <w:tr w:rsidR="00A72F4A" w:rsidRPr="004D1B33" w:rsidTr="009F4390">
        <w:trPr>
          <w:trHeight w:val="300"/>
          <w:tblHeader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2020 год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2021 год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2024 год</w:t>
            </w:r>
          </w:p>
        </w:tc>
      </w:tr>
      <w:tr w:rsidR="00A72F4A" w:rsidRPr="004D1B33" w:rsidTr="009F4390">
        <w:trPr>
          <w:trHeight w:val="300"/>
          <w:tblHeader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1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7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8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11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</w:t>
            </w:r>
          </w:p>
        </w:tc>
        <w:tc>
          <w:tcPr>
            <w:tcW w:w="479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 xml:space="preserve">Основное мероприятие: проведение мероприятий по созданию </w:t>
            </w:r>
            <w:proofErr w:type="spellStart"/>
            <w:r w:rsidRPr="004D1B33">
              <w:rPr>
                <w:sz w:val="20"/>
              </w:rPr>
              <w:t>безбарьерной</w:t>
            </w:r>
            <w:proofErr w:type="spellEnd"/>
            <w:r w:rsidRPr="004D1B33">
              <w:rPr>
                <w:sz w:val="20"/>
              </w:rPr>
              <w:t xml:space="preserve"> среды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65487,1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14498,4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8199,4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6460,0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7078,8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14050,5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7600,0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9345,0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7017,1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1.1.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 xml:space="preserve">Приобретение </w:t>
            </w:r>
            <w:proofErr w:type="gramStart"/>
            <w:r w:rsidRPr="004D1B33">
              <w:rPr>
                <w:sz w:val="20"/>
              </w:rPr>
              <w:t>подвижного состава</w:t>
            </w:r>
            <w:proofErr w:type="gramEnd"/>
            <w:r w:rsidRPr="004D1B33">
              <w:rPr>
                <w:sz w:val="20"/>
              </w:rPr>
              <w:t xml:space="preserve"> специализированного наземного городского транспорта общего пользования 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lastRenderedPageBreak/>
              <w:t>1.2.</w:t>
            </w:r>
          </w:p>
        </w:tc>
        <w:tc>
          <w:tcPr>
            <w:tcW w:w="4791" w:type="dxa"/>
            <w:vMerge w:val="restart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34262,4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3081,3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3817,6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3377,9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5956,0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8829,6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4600,0</w:t>
            </w:r>
          </w:p>
        </w:tc>
      </w:tr>
      <w:tr w:rsidR="00A72F4A" w:rsidRPr="004D1B33" w:rsidTr="009F4390">
        <w:trPr>
          <w:trHeight w:val="355"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2327,9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1.2.1.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Оснащение структурных подразделений МАУ МП «Объединение молодежных центров» специализированным оборудованием для предоставления услуг маломобильным группам населения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2833,3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763,3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570,0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1.2.2.</w:t>
            </w:r>
          </w:p>
        </w:tc>
        <w:tc>
          <w:tcPr>
            <w:tcW w:w="4791" w:type="dxa"/>
            <w:vMerge w:val="restart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 xml:space="preserve">Создание в образовательных учреждениях города Мурманска </w:t>
            </w:r>
            <w:proofErr w:type="spellStart"/>
            <w:r w:rsidRPr="004D1B33">
              <w:rPr>
                <w:sz w:val="20"/>
              </w:rPr>
              <w:t>безбарьерной</w:t>
            </w:r>
            <w:proofErr w:type="spellEnd"/>
            <w:r w:rsidRPr="004D1B33">
              <w:rPr>
                <w:sz w:val="20"/>
              </w:rPr>
              <w:t xml:space="preserve"> среды для инклюзивного образования детей-инвалидов,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10800,0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850,0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850,0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5100,0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1000,0</w:t>
            </w:r>
          </w:p>
        </w:tc>
      </w:tr>
      <w:tr w:rsidR="00A72F4A" w:rsidRPr="004D1B33" w:rsidTr="009F4390">
        <w:trPr>
          <w:trHeight w:val="301"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2327,9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1.2.2.1.</w:t>
            </w:r>
          </w:p>
        </w:tc>
        <w:tc>
          <w:tcPr>
            <w:tcW w:w="479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 xml:space="preserve">Создание </w:t>
            </w:r>
            <w:proofErr w:type="spellStart"/>
            <w:r w:rsidRPr="004D1B33">
              <w:rPr>
                <w:sz w:val="20"/>
              </w:rPr>
              <w:t>безбарьерной</w:t>
            </w:r>
            <w:proofErr w:type="spellEnd"/>
            <w:r w:rsidRPr="004D1B33">
              <w:rPr>
                <w:sz w:val="20"/>
              </w:rPr>
              <w:t xml:space="preserve"> среды для обучающихся с ограниченными возможностями здоровья в образовательных учреждениях в рамках реализации государственной</w:t>
            </w:r>
            <w:r>
              <w:rPr>
                <w:sz w:val="20"/>
              </w:rPr>
              <w:t xml:space="preserve"> программы РФ «Доступная среда»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4100,0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244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1.2.2.2.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Приобретение технических средств в дошкольных образовательных учреждениях для обеспечения доступа маломобильных групп населения в рамках реализации государственной</w:t>
            </w:r>
            <w:r>
              <w:rPr>
                <w:sz w:val="20"/>
              </w:rPr>
              <w:t xml:space="preserve"> программы РФ «Доступная среда»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3722,1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122,1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600,0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600,0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600,0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600,0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600,0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1.2.2.3.</w:t>
            </w:r>
          </w:p>
        </w:tc>
        <w:tc>
          <w:tcPr>
            <w:tcW w:w="479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Приобретение технических средств в учреждениях дополнительного образования и прочих учреждений образования для обеспечения доступа маломобильных групп населения в рамках реализации государственной</w:t>
            </w:r>
            <w:r>
              <w:rPr>
                <w:sz w:val="20"/>
              </w:rPr>
              <w:t xml:space="preserve"> программы РФ «Доступная среда»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1500,0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250,0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250,0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250,0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250,0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1.2.2.4.</w:t>
            </w:r>
          </w:p>
        </w:tc>
        <w:tc>
          <w:tcPr>
            <w:tcW w:w="4791" w:type="dxa"/>
            <w:vMerge w:val="restart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 xml:space="preserve">Создание </w:t>
            </w:r>
            <w:proofErr w:type="spellStart"/>
            <w:r w:rsidRPr="004D1B33">
              <w:rPr>
                <w:sz w:val="20"/>
              </w:rPr>
              <w:t>безбарьерной</w:t>
            </w:r>
            <w:proofErr w:type="spellEnd"/>
            <w:r w:rsidRPr="004D1B33">
              <w:rPr>
                <w:sz w:val="20"/>
              </w:rPr>
              <w:t xml:space="preserve"> среды для обучающихся с ограниченными возможностями здоровья в учреждениях дополнительного образования в рамках реализации государственной</w:t>
            </w:r>
            <w:r>
              <w:rPr>
                <w:sz w:val="20"/>
              </w:rPr>
              <w:t xml:space="preserve"> программы РФ «Доступная среда»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499"/>
        </w:trPr>
        <w:tc>
          <w:tcPr>
            <w:tcW w:w="85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4791" w:type="dxa"/>
            <w:vMerge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727,9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  <w:tr w:rsidR="00A72F4A" w:rsidRPr="004D1B33" w:rsidTr="009F4390">
        <w:trPr>
          <w:trHeight w:val="1861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lastRenderedPageBreak/>
              <w:t>1.2.2.5.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Приобретение оборудования, инвентаря и экипировки, компьютерной техники и оргтехники, транспортных средств для оснащения учреждения спортивной направленности по адаптивной физической культуре и спорту (муниципальное бюджетное образовательное учреждение дополнительного образования детей</w:t>
            </w:r>
            <w:r>
              <w:rPr>
                <w:sz w:val="20"/>
              </w:rPr>
              <w:t xml:space="preserve"> </w:t>
            </w:r>
            <w:r w:rsidRPr="004D1B33">
              <w:rPr>
                <w:sz w:val="20"/>
              </w:rPr>
              <w:t>г. Мурманска детско-юношеская спортивно-адаптивная школа</w:t>
            </w:r>
            <w:r>
              <w:rPr>
                <w:sz w:val="20"/>
              </w:rPr>
              <w:br/>
            </w:r>
            <w:r w:rsidRPr="004D1B33">
              <w:rPr>
                <w:sz w:val="20"/>
              </w:rPr>
              <w:t>№ 15)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750,0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150,0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150,0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150,0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150,0</w:t>
            </w:r>
          </w:p>
        </w:tc>
      </w:tr>
      <w:tr w:rsidR="00A72F4A" w:rsidRPr="004D1B33" w:rsidTr="009F4390">
        <w:trPr>
          <w:trHeight w:val="963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1.2.3.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Создание в учреждениях культуры и дополнительного образования (детских школах искусств (по видам искусств) условий доступности для инвалидов и других маломобильных групп населения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20629,1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1468,0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2667,6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1807,9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4656,0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3429,6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3300,0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3300,0</w:t>
            </w:r>
          </w:p>
        </w:tc>
      </w:tr>
      <w:tr w:rsidR="00A72F4A" w:rsidRPr="004D1B33" w:rsidTr="009F4390">
        <w:trPr>
          <w:trHeight w:val="1685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1.3.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Приспособление жилых помещений и (или) общего домового имущества в многоквартирных домах с учетом потребностей инвалидов, в том числе проведение обследований, разработка проектной документации, выполнение инженерных изысканий, проверка достоверности определения сметной стоимости, восстановительные работы, экспертиза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17207,6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1417,1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4381,8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3082,1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1122,8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1203,8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3000,0</w:t>
            </w:r>
          </w:p>
        </w:tc>
      </w:tr>
      <w:tr w:rsidR="00A72F4A" w:rsidRPr="004D1B33" w:rsidTr="009F4390">
        <w:trPr>
          <w:trHeight w:val="669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1.4.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Субсидия из областного бюджета 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4017,1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4017,1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</w:tr>
      <w:tr w:rsidR="00A72F4A" w:rsidRPr="004D1B33" w:rsidTr="009F4390">
        <w:trPr>
          <w:trHeight w:val="963"/>
        </w:trPr>
        <w:tc>
          <w:tcPr>
            <w:tcW w:w="851" w:type="dxa"/>
            <w:shd w:val="clear" w:color="auto" w:fill="auto"/>
            <w:vAlign w:val="center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1.5.</w:t>
            </w:r>
          </w:p>
        </w:tc>
        <w:tc>
          <w:tcPr>
            <w:tcW w:w="4791" w:type="dxa"/>
            <w:shd w:val="clear" w:color="auto" w:fill="auto"/>
            <w:hideMark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Софинансирование за счет средств местного бюджета к субсидии из областного бюджета на обеспечение условий доступности входных групп многоквартирных домов с учетом потребностей инвалидов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МБ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4017,1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4017,1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</w:tr>
      <w:tr w:rsidR="00A72F4A" w:rsidRPr="004D1B33" w:rsidTr="009F4390">
        <w:trPr>
          <w:trHeight w:val="963"/>
        </w:trPr>
        <w:tc>
          <w:tcPr>
            <w:tcW w:w="851" w:type="dxa"/>
            <w:shd w:val="clear" w:color="auto" w:fill="auto"/>
            <w:vAlign w:val="center"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1.6.</w:t>
            </w:r>
          </w:p>
        </w:tc>
        <w:tc>
          <w:tcPr>
            <w:tcW w:w="4791" w:type="dxa"/>
            <w:shd w:val="clear" w:color="auto" w:fill="auto"/>
            <w:vAlign w:val="center"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Иные межбюджетные трансферты из областного бюджета местным бюджетам на поощрение муниципальных образований по итогам проведения конкурса «Лучшая муниципальная практика по созданию доступной среды для инвалидов»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</w:tr>
      <w:tr w:rsidR="00A72F4A" w:rsidRPr="004D1B33" w:rsidTr="009F4390">
        <w:trPr>
          <w:trHeight w:val="522"/>
        </w:trPr>
        <w:tc>
          <w:tcPr>
            <w:tcW w:w="851" w:type="dxa"/>
            <w:shd w:val="clear" w:color="auto" w:fill="auto"/>
            <w:vAlign w:val="center"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1.6.1.</w:t>
            </w:r>
          </w:p>
        </w:tc>
        <w:tc>
          <w:tcPr>
            <w:tcW w:w="4791" w:type="dxa"/>
            <w:shd w:val="clear" w:color="auto" w:fill="auto"/>
            <w:vAlign w:val="center"/>
          </w:tcPr>
          <w:p w:rsidR="00A72F4A" w:rsidRPr="004D1B33" w:rsidRDefault="00A72F4A" w:rsidP="009F4390">
            <w:pPr>
              <w:rPr>
                <w:sz w:val="20"/>
              </w:rPr>
            </w:pPr>
            <w:r w:rsidRPr="004D1B33">
              <w:rPr>
                <w:sz w:val="20"/>
              </w:rPr>
              <w:t>Расходы, направленные на обеспечение затрат в целях формирования условий доступности для инвалидов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72F4A" w:rsidRPr="004D1B33" w:rsidRDefault="00A72F4A" w:rsidP="009F4390">
            <w:pPr>
              <w:jc w:val="center"/>
              <w:rPr>
                <w:sz w:val="20"/>
              </w:rPr>
            </w:pPr>
            <w:r w:rsidRPr="004D1B33">
              <w:rPr>
                <w:sz w:val="20"/>
              </w:rPr>
              <w:t>ОБ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sz w:val="20"/>
              </w:rPr>
            </w:pPr>
            <w:r w:rsidRPr="006B33B5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3000,0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2F4A" w:rsidRPr="006B33B5" w:rsidRDefault="00A72F4A" w:rsidP="009F4390">
            <w:pPr>
              <w:jc w:val="center"/>
              <w:rPr>
                <w:color w:val="000000"/>
                <w:sz w:val="20"/>
              </w:rPr>
            </w:pPr>
            <w:r w:rsidRPr="006B33B5">
              <w:rPr>
                <w:color w:val="000000"/>
                <w:sz w:val="20"/>
              </w:rPr>
              <w:t>0,0</w:t>
            </w:r>
          </w:p>
        </w:tc>
      </w:tr>
    </w:tbl>
    <w:p w:rsidR="00B27F7A" w:rsidRPr="003078A9" w:rsidRDefault="00B27F7A" w:rsidP="00B27F7A">
      <w:pPr>
        <w:jc w:val="center"/>
        <w:rPr>
          <w:szCs w:val="28"/>
        </w:rPr>
      </w:pPr>
      <w:r w:rsidRPr="003078A9">
        <w:rPr>
          <w:szCs w:val="28"/>
        </w:rPr>
        <w:lastRenderedPageBreak/>
        <w:t>4. Обоснование ресурсного обеспечения подпрограммы</w:t>
      </w:r>
    </w:p>
    <w:p w:rsidR="00B27F7A" w:rsidRPr="003078A9" w:rsidRDefault="00B27F7A" w:rsidP="00B27F7A">
      <w:pPr>
        <w:jc w:val="center"/>
        <w:rPr>
          <w:szCs w:val="28"/>
        </w:rPr>
      </w:pPr>
    </w:p>
    <w:tbl>
      <w:tblPr>
        <w:tblW w:w="14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2031"/>
        <w:gridCol w:w="1472"/>
        <w:gridCol w:w="1030"/>
        <w:gridCol w:w="1045"/>
        <w:gridCol w:w="1045"/>
        <w:gridCol w:w="1045"/>
        <w:gridCol w:w="1126"/>
        <w:gridCol w:w="1126"/>
      </w:tblGrid>
      <w:tr w:rsidR="00A72F4A" w:rsidRPr="00C32A61" w:rsidTr="009F4390">
        <w:trPr>
          <w:trHeight w:val="20"/>
          <w:tblHeader/>
          <w:jc w:val="center"/>
        </w:trPr>
        <w:tc>
          <w:tcPr>
            <w:tcW w:w="4646" w:type="dxa"/>
            <w:vMerge w:val="restart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Всего, тыс. руб.</w:t>
            </w:r>
          </w:p>
        </w:tc>
        <w:tc>
          <w:tcPr>
            <w:tcW w:w="7889" w:type="dxa"/>
            <w:gridSpan w:val="7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 том числе по годам реализации, тыс. руб.</w:t>
            </w:r>
          </w:p>
        </w:tc>
      </w:tr>
      <w:tr w:rsidR="00A72F4A" w:rsidRPr="00C32A61" w:rsidTr="009F4390">
        <w:trPr>
          <w:trHeight w:val="20"/>
          <w:tblHeader/>
          <w:jc w:val="center"/>
        </w:trPr>
        <w:tc>
          <w:tcPr>
            <w:tcW w:w="4646" w:type="dxa"/>
            <w:vMerge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2018 год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2019 год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2020 год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2021 год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2022 год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2023 год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2024 год</w:t>
            </w:r>
          </w:p>
        </w:tc>
      </w:tr>
      <w:tr w:rsidR="00A72F4A" w:rsidRPr="00C32A61" w:rsidTr="009F4390">
        <w:trPr>
          <w:trHeight w:val="20"/>
          <w:tblHeader/>
          <w:jc w:val="center"/>
        </w:trPr>
        <w:tc>
          <w:tcPr>
            <w:tcW w:w="4646" w:type="dxa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9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Всего по подпрограмме: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74832,1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16098,4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8927,3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7078,8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21067,6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 том числе за счет: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65487,1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14498,4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8199,4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6460,0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7078,8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14050,5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средств областного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9345,0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7017,1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 том числе по заказчикам: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2833,3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763,3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570,0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комитет по развитию городского хозяйства администрации города Мурманска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средств федерального бюджета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 xml:space="preserve">. инвестиции в основной капитал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комитет по образованию администрации города Мурманска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16127,9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2450,0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1577,9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8100,0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10800,0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850,0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850,0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5100,0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1000,0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5327,9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1600,0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727,9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  <w:hideMark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  <w:hideMark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lastRenderedPageBreak/>
              <w:t>комитет по культуре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20629,1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4656,0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3429,6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3300,0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20629,1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1468,0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2667,6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1807,9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4656,0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3429,6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3300,0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3300,0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внебюджетных средств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bCs/>
                <w:sz w:val="22"/>
                <w:szCs w:val="22"/>
              </w:rPr>
              <w:t>комитет по строительству администрации города Мурманска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25241,8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1122,8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9238,0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средств бюджета муниципального образования город Мурманск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21224,7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1417,1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4381,8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3082,1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1122,8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5220,9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3000,0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областного бюджета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4017,1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4017,1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внебюджетных средств 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  <w:tr w:rsidR="00A72F4A" w:rsidRPr="00C32A61" w:rsidTr="009F4390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A72F4A" w:rsidRPr="00C32A61" w:rsidRDefault="00A72F4A" w:rsidP="009F4390">
            <w:pPr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 xml:space="preserve">в </w:t>
            </w:r>
            <w:proofErr w:type="spellStart"/>
            <w:r w:rsidRPr="00C32A61">
              <w:rPr>
                <w:sz w:val="22"/>
                <w:szCs w:val="22"/>
              </w:rPr>
              <w:t>т.ч</w:t>
            </w:r>
            <w:proofErr w:type="spellEnd"/>
            <w:r w:rsidRPr="00C32A61">
              <w:rPr>
                <w:sz w:val="22"/>
                <w:szCs w:val="22"/>
              </w:rPr>
              <w:t>. инвестиции в основной капитал</w:t>
            </w:r>
          </w:p>
        </w:tc>
        <w:tc>
          <w:tcPr>
            <w:tcW w:w="2031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472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30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045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A72F4A" w:rsidRPr="00C32A61" w:rsidRDefault="00A72F4A" w:rsidP="009F4390">
            <w:pPr>
              <w:jc w:val="center"/>
              <w:rPr>
                <w:sz w:val="22"/>
                <w:szCs w:val="22"/>
              </w:rPr>
            </w:pPr>
            <w:r w:rsidRPr="00C32A61">
              <w:rPr>
                <w:sz w:val="22"/>
                <w:szCs w:val="22"/>
              </w:rPr>
              <w:t>0,0</w:t>
            </w:r>
          </w:p>
        </w:tc>
      </w:tr>
    </w:tbl>
    <w:p w:rsidR="002A2255" w:rsidRDefault="002A2255" w:rsidP="00B27F7A">
      <w:pPr>
        <w:widowControl w:val="0"/>
        <w:autoSpaceDE w:val="0"/>
        <w:jc w:val="center"/>
        <w:rPr>
          <w:szCs w:val="28"/>
        </w:rPr>
      </w:pPr>
      <w:bookmarkStart w:id="0" w:name="_GoBack"/>
      <w:bookmarkEnd w:id="0"/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  <w:r w:rsidRPr="00B27F7A">
        <w:rPr>
          <w:szCs w:val="28"/>
        </w:rPr>
        <w:t>5. Механизм реализации подпрограммы</w:t>
      </w:r>
    </w:p>
    <w:p w:rsidR="00B27F7A" w:rsidRPr="00B27F7A" w:rsidRDefault="00B27F7A" w:rsidP="00B27F7A">
      <w:pPr>
        <w:widowControl w:val="0"/>
        <w:autoSpaceDE w:val="0"/>
        <w:jc w:val="center"/>
        <w:rPr>
          <w:szCs w:val="28"/>
        </w:rPr>
      </w:pP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Выполнение мероприятий подпрограммы осуществляется в рамках годовых планов и текущей деятельности исполнителей подпрограммы. Исполнители обеспечивают полное, своевременное и качественное выполнение мероприятий подпрограммы, а также несут ответственность за рациональное использование выделяемых на их реализацию средств.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Заказчики подпрограммы предоставляют в комитет по социальной поддержке, взаимодействию с общественными организациями и делам молодежи администрации города Мурманска отчет о ходе выполнения подпрограммы в соответствии с Порядком разработки, реализации и оценки эффективности муниципальных программ города Мурманска.</w:t>
      </w:r>
    </w:p>
    <w:p w:rsidR="00113C22" w:rsidRDefault="00113C22" w:rsidP="00B27F7A">
      <w:pPr>
        <w:jc w:val="center"/>
        <w:rPr>
          <w:szCs w:val="28"/>
        </w:rPr>
      </w:pPr>
    </w:p>
    <w:p w:rsidR="00B27F7A" w:rsidRDefault="00B27F7A" w:rsidP="00B27F7A">
      <w:pPr>
        <w:jc w:val="center"/>
        <w:rPr>
          <w:szCs w:val="28"/>
        </w:rPr>
      </w:pPr>
      <w:r w:rsidRPr="00B27F7A">
        <w:rPr>
          <w:szCs w:val="28"/>
        </w:rPr>
        <w:t>6. Оценка эффективности подпрограммы, рисков ее реализации</w:t>
      </w:r>
    </w:p>
    <w:p w:rsidR="00113C22" w:rsidRPr="00B27F7A" w:rsidRDefault="00113C22" w:rsidP="00B27F7A">
      <w:pPr>
        <w:jc w:val="center"/>
        <w:rPr>
          <w:szCs w:val="28"/>
        </w:rPr>
      </w:pP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Программа направлена на осуществление единой политики по созданию доступной среды социальной и транспортной инфраструктуры для инвалидов и других маломобильных групп населения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9638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lastRenderedPageBreak/>
        <w:t>Реализация программных мероприятий позволит обеспечить доступность объектов и услуг в разных сферах жизнедеятельности на территории города Мурманска.</w:t>
      </w:r>
    </w:p>
    <w:p w:rsidR="00B27F7A" w:rsidRPr="00B27F7A" w:rsidRDefault="00B27F7A" w:rsidP="00B27F7A">
      <w:pPr>
        <w:tabs>
          <w:tab w:val="left" w:pos="284"/>
          <w:tab w:val="left" w:pos="13325"/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Оценка эффективности реализации мероприятий программы производится в соответствии с Методикой оценки эффективности реализации муниципальных программ города Мурманска.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При реализации подпрограммы существуют определенные внешние и внутренние риски: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Внешние риски подпрограммы: недостаточное финансирование или отсутствие финансирования из иных видов бюджетов мероприятий подпрограммы, изменения нормативной правовой базы, строительных норм и правил, что может привести к невыполнению или частичному выполнению мероприятий подпрограммы, а увеличение стоимости ресурсов может привести к значительному увеличению расходов, что может поставить под угрозу реализацию мероприятий подпрограммы.</w:t>
      </w:r>
    </w:p>
    <w:p w:rsidR="00B27F7A" w:rsidRPr="00B27F7A" w:rsidRDefault="00B27F7A" w:rsidP="00B27F7A">
      <w:pPr>
        <w:tabs>
          <w:tab w:val="left" w:pos="13608"/>
          <w:tab w:val="left" w:pos="14034"/>
        </w:tabs>
        <w:ind w:firstLine="567"/>
        <w:jc w:val="both"/>
        <w:rPr>
          <w:szCs w:val="28"/>
        </w:rPr>
      </w:pPr>
      <w:r w:rsidRPr="00B27F7A">
        <w:rPr>
          <w:szCs w:val="28"/>
        </w:rPr>
        <w:t>Механизмы минимизации внешних рисков: оперативное реагирование на изменения законодательства, разработка и внедрение альтернативных способов работы с инвалидами и другими маломобильными группами населения.</w:t>
      </w:r>
    </w:p>
    <w:p w:rsidR="00B27F7A" w:rsidRPr="00B27F7A" w:rsidRDefault="00B27F7A" w:rsidP="00B27F7A">
      <w:pPr>
        <w:ind w:firstLine="567"/>
        <w:jc w:val="both"/>
        <w:rPr>
          <w:szCs w:val="28"/>
        </w:rPr>
      </w:pPr>
      <w:r w:rsidRPr="00B27F7A">
        <w:rPr>
          <w:szCs w:val="28"/>
        </w:rPr>
        <w:t>Внутренние риски реализации подпрограммы: искажение прогнозных показателей, недостаточное финансирование или отсутствие финансирования.</w:t>
      </w:r>
    </w:p>
    <w:p w:rsidR="00B27F7A" w:rsidRPr="00B27F7A" w:rsidRDefault="00B27F7A" w:rsidP="00B27F7A">
      <w:pPr>
        <w:widowControl w:val="0"/>
        <w:autoSpaceDE w:val="0"/>
        <w:ind w:firstLine="567"/>
        <w:jc w:val="both"/>
        <w:rPr>
          <w:szCs w:val="28"/>
        </w:rPr>
      </w:pPr>
      <w:r w:rsidRPr="00B27F7A">
        <w:rPr>
          <w:szCs w:val="28"/>
        </w:rPr>
        <w:t>Меры, направленные на снижение внутренних рисков: своевременное внесение изменений в бюджет муниципального образования город Мурманск в части перераспределения средств.</w:t>
      </w:r>
    </w:p>
    <w:sectPr w:rsidR="00B27F7A" w:rsidRPr="00B27F7A" w:rsidSect="00113C22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1513726"/>
    <w:multiLevelType w:val="hybridMultilevel"/>
    <w:tmpl w:val="C2443DFE"/>
    <w:lvl w:ilvl="0" w:tplc="292836FC">
      <w:start w:val="63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94406C"/>
    <w:multiLevelType w:val="hybridMultilevel"/>
    <w:tmpl w:val="9716ABE0"/>
    <w:lvl w:ilvl="0" w:tplc="A784EA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B314B2D"/>
    <w:multiLevelType w:val="hybridMultilevel"/>
    <w:tmpl w:val="CD7810C2"/>
    <w:lvl w:ilvl="0" w:tplc="A75A9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AB21652"/>
    <w:multiLevelType w:val="hybridMultilevel"/>
    <w:tmpl w:val="0D2A5A46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2011322"/>
    <w:multiLevelType w:val="hybridMultilevel"/>
    <w:tmpl w:val="444EB0D4"/>
    <w:lvl w:ilvl="0" w:tplc="CAAA944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3393D"/>
    <w:multiLevelType w:val="hybridMultilevel"/>
    <w:tmpl w:val="84287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75DB6"/>
    <w:multiLevelType w:val="hybridMultilevel"/>
    <w:tmpl w:val="C19C2F14"/>
    <w:lvl w:ilvl="0" w:tplc="321AA126">
      <w:start w:val="1"/>
      <w:numFmt w:val="decimal"/>
      <w:suff w:val="space"/>
      <w:lvlText w:val="%1."/>
      <w:lvlJc w:val="left"/>
      <w:pPr>
        <w:ind w:left="397" w:hanging="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7A"/>
    <w:rsid w:val="000D627E"/>
    <w:rsid w:val="00113C22"/>
    <w:rsid w:val="002959FB"/>
    <w:rsid w:val="002A2255"/>
    <w:rsid w:val="003078A9"/>
    <w:rsid w:val="00490584"/>
    <w:rsid w:val="005B52D0"/>
    <w:rsid w:val="00681C35"/>
    <w:rsid w:val="0072013C"/>
    <w:rsid w:val="00857B30"/>
    <w:rsid w:val="008E6FCD"/>
    <w:rsid w:val="00906433"/>
    <w:rsid w:val="00A72F4A"/>
    <w:rsid w:val="00A86552"/>
    <w:rsid w:val="00AC6686"/>
    <w:rsid w:val="00B27F7A"/>
    <w:rsid w:val="00C8463B"/>
    <w:rsid w:val="00CF4ED9"/>
    <w:rsid w:val="00D77E66"/>
    <w:rsid w:val="00E15281"/>
    <w:rsid w:val="00F5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1685AB-5047-4125-B9CF-E824B67F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F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7F7A"/>
    <w:pPr>
      <w:keepNext/>
      <w:ind w:right="-521"/>
      <w:jc w:val="both"/>
      <w:outlineLvl w:val="2"/>
    </w:pPr>
    <w:rPr>
      <w:b/>
      <w:lang w:val="x-none"/>
    </w:rPr>
  </w:style>
  <w:style w:type="paragraph" w:styleId="5">
    <w:name w:val="heading 5"/>
    <w:basedOn w:val="a"/>
    <w:next w:val="a"/>
    <w:link w:val="50"/>
    <w:qFormat/>
    <w:rsid w:val="00B27F7A"/>
    <w:pPr>
      <w:keepNext/>
      <w:ind w:right="-521" w:hanging="567"/>
      <w:jc w:val="center"/>
      <w:outlineLvl w:val="4"/>
    </w:pPr>
    <w:rPr>
      <w:b/>
      <w:sz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7F7A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B27F7A"/>
    <w:rPr>
      <w:rFonts w:ascii="Times New Roman" w:eastAsia="Times New Roman" w:hAnsi="Times New Roman" w:cs="Times New Roman"/>
      <w:b/>
      <w:sz w:val="32"/>
      <w:szCs w:val="20"/>
      <w:lang w:val="x-none" w:eastAsia="ru-RU"/>
    </w:rPr>
  </w:style>
  <w:style w:type="paragraph" w:styleId="a3">
    <w:name w:val="header"/>
    <w:basedOn w:val="a"/>
    <w:link w:val="a4"/>
    <w:uiPriority w:val="99"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ConsPlusTitle">
    <w:name w:val="ConsPlusTitle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B27F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bCs/>
      <w:kern w:val="32"/>
      <w:sz w:val="28"/>
      <w:szCs w:val="28"/>
      <w:lang w:eastAsia="ru-RU"/>
    </w:rPr>
  </w:style>
  <w:style w:type="paragraph" w:styleId="a5">
    <w:name w:val="Balloon Text"/>
    <w:basedOn w:val="a"/>
    <w:link w:val="a6"/>
    <w:semiHidden/>
    <w:unhideWhenUsed/>
    <w:rsid w:val="00B27F7A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semiHidden/>
    <w:rsid w:val="00B27F7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B27F7A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uiPriority w:val="99"/>
    <w:rsid w:val="00B27F7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9">
    <w:name w:val="page number"/>
    <w:basedOn w:val="a0"/>
    <w:uiPriority w:val="99"/>
    <w:rsid w:val="00B27F7A"/>
  </w:style>
  <w:style w:type="paragraph" w:customStyle="1" w:styleId="aa">
    <w:name w:val="Знак"/>
    <w:basedOn w:val="a"/>
    <w:rsid w:val="00B27F7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0">
    <w:name w:val="Знак1"/>
    <w:basedOn w:val="a"/>
    <w:rsid w:val="00B27F7A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27F7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B27F7A"/>
    <w:pPr>
      <w:spacing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semiHidden/>
    <w:rsid w:val="00B27F7A"/>
    <w:pPr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d">
    <w:name w:val="Текст сноски Знак"/>
    <w:basedOn w:val="a0"/>
    <w:link w:val="ac"/>
    <w:semiHidden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semiHidden/>
    <w:rsid w:val="00B27F7A"/>
    <w:rPr>
      <w:rFonts w:cs="Times New Roman"/>
      <w:vertAlign w:val="superscript"/>
    </w:rPr>
  </w:style>
  <w:style w:type="paragraph" w:styleId="af">
    <w:name w:val="Plain Text"/>
    <w:basedOn w:val="a"/>
    <w:link w:val="af0"/>
    <w:semiHidden/>
    <w:rsid w:val="00B27F7A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0"/>
    <w:link w:val="af"/>
    <w:semiHidden/>
    <w:rsid w:val="00B27F7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link w:val="ConsPlusNormal0"/>
    <w:uiPriority w:val="99"/>
    <w:rsid w:val="00B27F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1">
    <w:name w:val="Hyperlink"/>
    <w:uiPriority w:val="99"/>
    <w:rsid w:val="00B27F7A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semiHidden/>
    <w:rsid w:val="00B27F7A"/>
    <w:pPr>
      <w:widowControl w:val="0"/>
      <w:autoSpaceDE w:val="0"/>
      <w:autoSpaceDN w:val="0"/>
      <w:adjustRightInd w:val="0"/>
      <w:spacing w:before="260" w:line="300" w:lineRule="auto"/>
      <w:ind w:firstLine="720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semiHidden/>
    <w:rsid w:val="00B27F7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f2">
    <w:name w:val="Body Text"/>
    <w:basedOn w:val="a"/>
    <w:link w:val="af3"/>
    <w:rsid w:val="00B27F7A"/>
    <w:pPr>
      <w:spacing w:after="120"/>
      <w:ind w:firstLine="720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af3">
    <w:name w:val="Основной текст Знак"/>
    <w:basedOn w:val="a0"/>
    <w:link w:val="af2"/>
    <w:rsid w:val="00B27F7A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f4">
    <w:name w:val="Title"/>
    <w:basedOn w:val="a"/>
    <w:link w:val="af5"/>
    <w:qFormat/>
    <w:rsid w:val="00B27F7A"/>
    <w:pPr>
      <w:jc w:val="center"/>
    </w:pPr>
    <w:rPr>
      <w:rFonts w:eastAsia="Calibri"/>
      <w:b/>
      <w:bCs/>
      <w:kern w:val="32"/>
      <w:szCs w:val="28"/>
      <w:lang w:val="x-none" w:eastAsia="x-none"/>
    </w:rPr>
  </w:style>
  <w:style w:type="character" w:customStyle="1" w:styleId="af5">
    <w:name w:val="Название Знак"/>
    <w:basedOn w:val="a0"/>
    <w:link w:val="af4"/>
    <w:rsid w:val="00B27F7A"/>
    <w:rPr>
      <w:rFonts w:ascii="Times New Roman" w:eastAsia="Calibri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11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">
    <w:name w:val="Знак Знак2"/>
    <w:semiHidden/>
    <w:rsid w:val="00B27F7A"/>
    <w:rPr>
      <w:lang w:eastAsia="en-US"/>
    </w:rPr>
  </w:style>
  <w:style w:type="paragraph" w:customStyle="1" w:styleId="af6">
    <w:name w:val="Содержимое таблицы"/>
    <w:basedOn w:val="a"/>
    <w:rsid w:val="00B27F7A"/>
    <w:pPr>
      <w:suppressLineNumbers/>
      <w:suppressAutoHyphens/>
    </w:pPr>
    <w:rPr>
      <w:sz w:val="24"/>
      <w:szCs w:val="24"/>
      <w:lang w:eastAsia="ar-SA"/>
    </w:rPr>
  </w:style>
  <w:style w:type="numbering" w:customStyle="1" w:styleId="12">
    <w:name w:val="Нет списка1"/>
    <w:next w:val="a2"/>
    <w:semiHidden/>
    <w:unhideWhenUsed/>
    <w:rsid w:val="00B27F7A"/>
  </w:style>
  <w:style w:type="paragraph" w:customStyle="1" w:styleId="13">
    <w:name w:val="Основной текст1"/>
    <w:basedOn w:val="a"/>
    <w:rsid w:val="00B27F7A"/>
    <w:pPr>
      <w:jc w:val="both"/>
    </w:pPr>
    <w:rPr>
      <w:sz w:val="24"/>
    </w:rPr>
  </w:style>
  <w:style w:type="paragraph" w:customStyle="1" w:styleId="14">
    <w:name w:val="Абзац списка1"/>
    <w:basedOn w:val="a"/>
    <w:rsid w:val="00B27F7A"/>
    <w:pPr>
      <w:spacing w:after="200" w:line="276" w:lineRule="auto"/>
      <w:ind w:left="720"/>
    </w:pPr>
    <w:rPr>
      <w:rFonts w:ascii="Calibri" w:eastAsia="PMingLiU" w:hAnsi="Calibri"/>
      <w:bCs/>
      <w:kern w:val="32"/>
      <w:sz w:val="22"/>
      <w:szCs w:val="22"/>
      <w:lang w:eastAsia="zh-TW"/>
    </w:rPr>
  </w:style>
  <w:style w:type="character" w:customStyle="1" w:styleId="20">
    <w:name w:val="Знак Знак2"/>
    <w:semiHidden/>
    <w:rsid w:val="00B27F7A"/>
    <w:rPr>
      <w:lang w:eastAsia="en-US"/>
    </w:rPr>
  </w:style>
  <w:style w:type="character" w:customStyle="1" w:styleId="ConsPlusNormal0">
    <w:name w:val="ConsPlusNormal Знак"/>
    <w:link w:val="ConsPlusNormal"/>
    <w:uiPriority w:val="99"/>
    <w:rsid w:val="00B27F7A"/>
    <w:rPr>
      <w:rFonts w:ascii="Calibri" w:eastAsia="Calibri" w:hAnsi="Calibri" w:cs="Times New Roman"/>
      <w:lang w:eastAsia="ru-RU"/>
    </w:rPr>
  </w:style>
  <w:style w:type="paragraph" w:customStyle="1" w:styleId="15">
    <w:name w:val="Стиль1"/>
    <w:basedOn w:val="a"/>
    <w:link w:val="16"/>
    <w:qFormat/>
    <w:rsid w:val="00B27F7A"/>
    <w:pPr>
      <w:shd w:val="clear" w:color="auto" w:fill="FFFFFF"/>
      <w:autoSpaceDE w:val="0"/>
      <w:autoSpaceDN w:val="0"/>
      <w:adjustRightInd w:val="0"/>
      <w:jc w:val="both"/>
    </w:pPr>
    <w:rPr>
      <w:bCs/>
      <w:color w:val="000000"/>
      <w:szCs w:val="28"/>
      <w:lang w:val="x-none" w:eastAsia="x-none"/>
    </w:rPr>
  </w:style>
  <w:style w:type="character" w:customStyle="1" w:styleId="16">
    <w:name w:val="Стиль1 Знак"/>
    <w:link w:val="15"/>
    <w:rsid w:val="00B27F7A"/>
    <w:rPr>
      <w:rFonts w:ascii="Times New Roman" w:eastAsia="Times New Roman" w:hAnsi="Times New Roman" w:cs="Times New Roman"/>
      <w:bCs/>
      <w:color w:val="000000"/>
      <w:sz w:val="28"/>
      <w:szCs w:val="28"/>
      <w:shd w:val="clear" w:color="auto" w:fill="FFFFFF"/>
      <w:lang w:val="x-none" w:eastAsia="x-none"/>
    </w:rPr>
  </w:style>
  <w:style w:type="paragraph" w:styleId="af7">
    <w:name w:val="Normal (Web)"/>
    <w:aliases w:val="Обычный (Web)"/>
    <w:basedOn w:val="a"/>
    <w:uiPriority w:val="99"/>
    <w:rsid w:val="00B27F7A"/>
    <w:pPr>
      <w:spacing w:before="120" w:after="120"/>
      <w:jc w:val="both"/>
    </w:pPr>
    <w:rPr>
      <w:sz w:val="24"/>
      <w:szCs w:val="24"/>
    </w:rPr>
  </w:style>
  <w:style w:type="paragraph" w:customStyle="1" w:styleId="Default">
    <w:name w:val="Default"/>
    <w:rsid w:val="00B27F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8">
    <w:name w:val="annotation reference"/>
    <w:uiPriority w:val="99"/>
    <w:semiHidden/>
    <w:unhideWhenUsed/>
    <w:rsid w:val="00B27F7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B27F7A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B27F7A"/>
    <w:rPr>
      <w:rFonts w:ascii="Calibri" w:eastAsia="Calibri" w:hAnsi="Calibri" w:cs="Times New Roman"/>
      <w:sz w:val="20"/>
      <w:szCs w:val="20"/>
      <w:lang w:val="x-none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27F7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27F7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d">
    <w:name w:val="Document Map"/>
    <w:basedOn w:val="a"/>
    <w:link w:val="afe"/>
    <w:uiPriority w:val="99"/>
    <w:semiHidden/>
    <w:unhideWhenUsed/>
    <w:rsid w:val="00B27F7A"/>
    <w:rPr>
      <w:rFonts w:ascii="Tahoma" w:hAnsi="Tahoma"/>
      <w:sz w:val="16"/>
      <w:szCs w:val="16"/>
      <w:lang w:val="x-none" w:eastAsia="x-none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B27F7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">
    <w:name w:val="Strong"/>
    <w:uiPriority w:val="22"/>
    <w:qFormat/>
    <w:rsid w:val="00B27F7A"/>
    <w:rPr>
      <w:b/>
      <w:bCs/>
    </w:rPr>
  </w:style>
  <w:style w:type="character" w:styleId="aff0">
    <w:name w:val="FollowedHyperlink"/>
    <w:uiPriority w:val="99"/>
    <w:semiHidden/>
    <w:unhideWhenUsed/>
    <w:rsid w:val="00B27F7A"/>
    <w:rPr>
      <w:color w:val="800080"/>
      <w:u w:val="single"/>
    </w:rPr>
  </w:style>
  <w:style w:type="paragraph" w:customStyle="1" w:styleId="xl65">
    <w:name w:val="xl6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6">
    <w:name w:val="xl6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67">
    <w:name w:val="xl67"/>
    <w:basedOn w:val="a"/>
    <w:rsid w:val="00B27F7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69">
    <w:name w:val="xl6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0">
    <w:name w:val="xl70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1">
    <w:name w:val="xl71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72">
    <w:name w:val="xl7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3">
    <w:name w:val="xl73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4"/>
      <w:szCs w:val="14"/>
    </w:rPr>
  </w:style>
  <w:style w:type="paragraph" w:customStyle="1" w:styleId="xl74">
    <w:name w:val="xl74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4"/>
      <w:szCs w:val="14"/>
    </w:rPr>
  </w:style>
  <w:style w:type="paragraph" w:customStyle="1" w:styleId="xl75">
    <w:name w:val="xl7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8">
    <w:name w:val="xl78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79">
    <w:name w:val="xl79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80">
    <w:name w:val="xl80"/>
    <w:basedOn w:val="a"/>
    <w:rsid w:val="00B27F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B27F7A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B27F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B27F7A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4">
    <w:name w:val="xl84"/>
    <w:basedOn w:val="a"/>
    <w:rsid w:val="00B27F7A"/>
    <w:pPr>
      <w:pBdr>
        <w:top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5">
    <w:name w:val="xl85"/>
    <w:basedOn w:val="a"/>
    <w:rsid w:val="00B27F7A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6">
    <w:name w:val="xl86"/>
    <w:basedOn w:val="a"/>
    <w:rsid w:val="00B27F7A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7">
    <w:name w:val="xl87"/>
    <w:basedOn w:val="a"/>
    <w:rsid w:val="00B27F7A"/>
    <w:pP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8">
    <w:name w:val="xl88"/>
    <w:basedOn w:val="a"/>
    <w:rsid w:val="00B27F7A"/>
    <w:pPr>
      <w:pBdr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89">
    <w:name w:val="xl89"/>
    <w:basedOn w:val="a"/>
    <w:rsid w:val="00B27F7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0">
    <w:name w:val="xl90"/>
    <w:basedOn w:val="a"/>
    <w:rsid w:val="00B27F7A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1">
    <w:name w:val="xl91"/>
    <w:basedOn w:val="a"/>
    <w:rsid w:val="00B27F7A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2">
    <w:name w:val="xl92"/>
    <w:basedOn w:val="a"/>
    <w:rsid w:val="00B27F7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4">
    <w:name w:val="xl94"/>
    <w:basedOn w:val="a"/>
    <w:rsid w:val="00B27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5">
    <w:name w:val="xl95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6">
    <w:name w:val="xl96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97">
    <w:name w:val="xl97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8">
    <w:name w:val="xl9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99">
    <w:name w:val="xl9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0">
    <w:name w:val="xl10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1">
    <w:name w:val="xl10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2">
    <w:name w:val="xl10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3">
    <w:name w:val="xl10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4">
    <w:name w:val="xl10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5">
    <w:name w:val="xl10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6">
    <w:name w:val="xl10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7">
    <w:name w:val="xl10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08">
    <w:name w:val="xl108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09">
    <w:name w:val="xl109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0">
    <w:name w:val="xl110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1">
    <w:name w:val="xl111"/>
    <w:basedOn w:val="a"/>
    <w:rsid w:val="00B27F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2">
    <w:name w:val="xl112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3">
    <w:name w:val="xl113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4">
    <w:name w:val="xl114"/>
    <w:basedOn w:val="a"/>
    <w:rsid w:val="00B27F7A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5">
    <w:name w:val="xl115"/>
    <w:basedOn w:val="a"/>
    <w:rsid w:val="00B27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6">
    <w:name w:val="xl116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color w:val="000000"/>
      <w:sz w:val="14"/>
      <w:szCs w:val="14"/>
    </w:rPr>
  </w:style>
  <w:style w:type="paragraph" w:customStyle="1" w:styleId="xl117">
    <w:name w:val="xl117"/>
    <w:basedOn w:val="a"/>
    <w:rsid w:val="00B27F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4778</Words>
  <Characters>27238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20</cp:revision>
  <dcterms:created xsi:type="dcterms:W3CDTF">2019-07-24T14:41:00Z</dcterms:created>
  <dcterms:modified xsi:type="dcterms:W3CDTF">2022-12-19T11:44:00Z</dcterms:modified>
</cp:coreProperties>
</file>